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0BFD" w14:textId="77777777" w:rsidR="00C638D5" w:rsidRDefault="00C638D5">
      <w:pPr>
        <w:rPr>
          <w:rFonts w:ascii="Arial" w:hAnsi="Arial" w:cs="Arial"/>
          <w:b/>
          <w:bCs/>
          <w:color w:val="475557"/>
          <w:sz w:val="24"/>
          <w:szCs w:val="24"/>
        </w:rPr>
      </w:pPr>
    </w:p>
    <w:p w14:paraId="5881971E" w14:textId="77777777" w:rsidR="00583EAA" w:rsidRPr="00C638D5" w:rsidRDefault="00583EAA" w:rsidP="00583EAA">
      <w:pPr>
        <w:rPr>
          <w:rFonts w:ascii="Arial" w:hAnsi="Arial" w:cs="Arial"/>
          <w:b/>
          <w:bCs/>
          <w:color w:val="0070C0"/>
          <w:sz w:val="44"/>
          <w:szCs w:val="44"/>
        </w:rPr>
      </w:pPr>
      <w:r w:rsidRPr="00C638D5">
        <w:rPr>
          <w:rFonts w:ascii="Arial" w:hAnsi="Arial" w:cs="Arial"/>
          <w:b/>
          <w:bCs/>
          <w:color w:val="0070C0"/>
          <w:sz w:val="44"/>
          <w:szCs w:val="44"/>
        </w:rPr>
        <w:t>Law Enforcement Risk Management Training Class</w:t>
      </w:r>
    </w:p>
    <w:p w14:paraId="7E8F4CFC"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Times: 8:30 am to 4:30 pm</w:t>
      </w:r>
    </w:p>
    <w:p w14:paraId="5A895FBF"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 xml:space="preserve">Locations: </w:t>
      </w:r>
    </w:p>
    <w:p w14:paraId="632B1A7F"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2B30C8">
        <w:rPr>
          <w:rFonts w:ascii="Arial" w:hAnsi="Arial" w:cs="Arial"/>
          <w:b/>
          <w:bCs/>
          <w:color w:val="475557"/>
          <w:highlight w:val="yellow"/>
        </w:rPr>
        <w:t>January 26</w:t>
      </w:r>
      <w:r w:rsidRPr="0066417A">
        <w:rPr>
          <w:rFonts w:ascii="Arial" w:hAnsi="Arial" w:cs="Arial"/>
          <w:b/>
          <w:bCs/>
          <w:color w:val="44546A" w:themeColor="text2"/>
          <w:highlight w:val="yellow"/>
        </w:rPr>
        <w:t>, 2023 – Tifton, GA = Completed</w:t>
      </w:r>
    </w:p>
    <w:p w14:paraId="07A45A80"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66417A">
        <w:rPr>
          <w:rFonts w:ascii="Arial" w:hAnsi="Arial" w:cs="Arial"/>
          <w:b/>
          <w:bCs/>
          <w:color w:val="44546A" w:themeColor="text2"/>
          <w:highlight w:val="yellow"/>
        </w:rPr>
        <w:t>February 2, 2023 – Statesboro, GA = Completed</w:t>
      </w:r>
    </w:p>
    <w:p w14:paraId="4730843E"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66417A">
        <w:rPr>
          <w:rFonts w:ascii="Arial" w:hAnsi="Arial" w:cs="Arial"/>
          <w:b/>
          <w:bCs/>
          <w:color w:val="44546A" w:themeColor="text2"/>
          <w:highlight w:val="yellow"/>
        </w:rPr>
        <w:t>February 9, 2023 – Macon, GA = Completed</w:t>
      </w:r>
    </w:p>
    <w:p w14:paraId="2B4E0AA7"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rPr>
      </w:pPr>
      <w:r w:rsidRPr="0066417A">
        <w:rPr>
          <w:rFonts w:ascii="Arial" w:hAnsi="Arial" w:cs="Arial"/>
          <w:b/>
          <w:bCs/>
          <w:color w:val="44546A" w:themeColor="text2"/>
        </w:rPr>
        <w:t>February 14, 2023 – Cartersville, GA</w:t>
      </w:r>
    </w:p>
    <w:p w14:paraId="6BFB711F" w14:textId="77777777" w:rsidR="00583EAA" w:rsidRPr="0066417A" w:rsidRDefault="00583EAA" w:rsidP="00583EAA">
      <w:pPr>
        <w:pStyle w:val="ListParagraph"/>
        <w:numPr>
          <w:ilvl w:val="0"/>
          <w:numId w:val="3"/>
        </w:numPr>
        <w:spacing w:after="0" w:line="240" w:lineRule="auto"/>
        <w:rPr>
          <w:rFonts w:ascii="Arial" w:hAnsi="Arial" w:cs="Arial"/>
          <w:b/>
          <w:bCs/>
          <w:color w:val="475557"/>
        </w:rPr>
      </w:pPr>
      <w:r w:rsidRPr="0066417A">
        <w:rPr>
          <w:rFonts w:ascii="Arial" w:hAnsi="Arial" w:cs="Arial"/>
          <w:b/>
          <w:bCs/>
          <w:color w:val="44546A" w:themeColor="text2"/>
        </w:rPr>
        <w:t xml:space="preserve">March 9, 2023 </w:t>
      </w:r>
      <w:r w:rsidRPr="0066417A">
        <w:rPr>
          <w:rFonts w:ascii="Arial" w:hAnsi="Arial" w:cs="Arial"/>
          <w:b/>
          <w:bCs/>
          <w:color w:val="475557"/>
        </w:rPr>
        <w:t>– Gainesville, GA</w:t>
      </w:r>
    </w:p>
    <w:p w14:paraId="282FA4E7" w14:textId="77777777" w:rsidR="00583EAA" w:rsidRPr="0066417A" w:rsidRDefault="00583EAA" w:rsidP="00583EAA">
      <w:pPr>
        <w:spacing w:after="0" w:line="240" w:lineRule="auto"/>
        <w:rPr>
          <w:rFonts w:ascii="Arial" w:hAnsi="Arial" w:cs="Arial"/>
          <w:b/>
          <w:bCs/>
          <w:color w:val="475557"/>
        </w:rPr>
      </w:pPr>
    </w:p>
    <w:p w14:paraId="46D60876" w14:textId="77777777" w:rsidR="00583EAA" w:rsidRPr="0066417A" w:rsidRDefault="00583EAA" w:rsidP="00583EAA">
      <w:pPr>
        <w:spacing w:after="0" w:line="240" w:lineRule="auto"/>
        <w:rPr>
          <w:rFonts w:ascii="Arial" w:hAnsi="Arial" w:cs="Arial"/>
          <w:b/>
          <w:bCs/>
          <w:color w:val="475557"/>
        </w:rPr>
      </w:pPr>
      <w:r w:rsidRPr="0066417A">
        <w:rPr>
          <w:rFonts w:ascii="Arial" w:hAnsi="Arial" w:cs="Arial"/>
          <w:b/>
          <w:bCs/>
          <w:color w:val="475557"/>
        </w:rPr>
        <w:t>There will be additional sessions in the fall of 20</w:t>
      </w:r>
      <w:r w:rsidRPr="0066417A">
        <w:rPr>
          <w:rFonts w:ascii="Arial" w:hAnsi="Arial" w:cs="Arial"/>
          <w:b/>
          <w:bCs/>
          <w:color w:val="44546A" w:themeColor="text2"/>
        </w:rPr>
        <w:t xml:space="preserve">23. </w:t>
      </w:r>
      <w:r w:rsidRPr="0066417A">
        <w:rPr>
          <w:rFonts w:ascii="Arial" w:hAnsi="Arial" w:cs="Arial"/>
          <w:b/>
          <w:bCs/>
          <w:color w:val="475557"/>
        </w:rPr>
        <w:t xml:space="preserve">Please visit the URL below to check on additional sessions and register for the sessions above.  </w:t>
      </w:r>
      <w:hyperlink r:id="rId7" w:history="1">
        <w:r w:rsidRPr="0066417A">
          <w:rPr>
            <w:rStyle w:val="Hyperlink"/>
            <w:rFonts w:ascii="Arial" w:hAnsi="Arial" w:cs="Arial"/>
            <w:b/>
            <w:bCs/>
          </w:rPr>
          <w:t>https://www.lgrms.com/Training-Event-Calendar.aspx</w:t>
        </w:r>
      </w:hyperlink>
    </w:p>
    <w:p w14:paraId="1C0F68D7" w14:textId="77777777" w:rsidR="00583EAA" w:rsidRPr="00C638D5" w:rsidRDefault="00583EAA" w:rsidP="00583EAA">
      <w:pPr>
        <w:spacing w:after="0" w:line="240" w:lineRule="auto"/>
        <w:rPr>
          <w:rFonts w:ascii="Arial" w:hAnsi="Arial" w:cs="Arial"/>
          <w:b/>
          <w:bCs/>
          <w:color w:val="475557"/>
          <w:shd w:val="clear" w:color="auto" w:fill="FFFFFF"/>
        </w:rPr>
      </w:pPr>
      <w:r w:rsidRPr="00C638D5">
        <w:rPr>
          <w:rFonts w:ascii="Arial" w:hAnsi="Arial" w:cs="Arial"/>
          <w:b/>
          <w:bCs/>
          <w:color w:val="475557"/>
        </w:rPr>
        <w:br/>
      </w:r>
      <w:r w:rsidRPr="00C638D5">
        <w:rPr>
          <w:rStyle w:val="Strong"/>
          <w:rFonts w:ascii="Arial" w:hAnsi="Arial" w:cs="Arial"/>
          <w:color w:val="0000CD"/>
          <w:shd w:val="clear" w:color="auto" w:fill="FFFFFF"/>
        </w:rPr>
        <w:t>Law Enforcement Liability Training</w:t>
      </w:r>
      <w:r w:rsidRPr="00C638D5">
        <w:rPr>
          <w:rFonts w:ascii="Arial" w:hAnsi="Arial" w:cs="Arial"/>
          <w:b/>
          <w:bCs/>
          <w:color w:val="475557"/>
        </w:rPr>
        <w:br/>
      </w:r>
      <w:r w:rsidRPr="00C638D5">
        <w:rPr>
          <w:rFonts w:ascii="Arial" w:hAnsi="Arial" w:cs="Arial"/>
          <w:b/>
          <w:bCs/>
          <w:color w:val="475557"/>
          <w:shd w:val="clear" w:color="auto" w:fill="FFFFFF"/>
        </w:rPr>
        <w:t xml:space="preserve">The Law Enforcement Risk Specialist (LERS) training is designed to provide key risk management leadership concepts focused on mitigating departmental losses. GMA, ACCG, and LGRMS are sponsoring this program to assist law enforcement agencies in identifying risks associated with the day-to-day operations of their agency. The LERS training and certification familiarizes the LE risk specialist in each agency with the information needed to alert and support leadership before, during, and after a potential liability or officer injury event. Looking at the events facing our law enforcement agencies locally and nationally, it is critical for agency leadership to </w:t>
      </w:r>
      <w:r w:rsidRPr="008A06AB">
        <w:rPr>
          <w:rFonts w:ascii="Arial" w:hAnsi="Arial" w:cs="Arial"/>
          <w:b/>
          <w:bCs/>
          <w:color w:val="44546A" w:themeColor="text2"/>
          <w:shd w:val="clear" w:color="auto" w:fill="FFFFFF"/>
        </w:rPr>
        <w:t>recognize, prioritize, and manage circumstances that have the potential to escalate into a significant loss. The LERS works for the head of agency as either a primary or an additional duty position, serves as point of contact, and coordinates activity with the Public Safety Risk Consultants and Loss Control Risk Consultants from LGRMS.</w:t>
      </w:r>
    </w:p>
    <w:p w14:paraId="1635CF02" w14:textId="77777777" w:rsidR="00583EAA" w:rsidRPr="00C638D5" w:rsidRDefault="00583EAA" w:rsidP="00583EAA">
      <w:pPr>
        <w:spacing w:after="0" w:line="240" w:lineRule="auto"/>
        <w:rPr>
          <w:rFonts w:ascii="Arial" w:hAnsi="Arial" w:cs="Arial"/>
          <w:b/>
          <w:bCs/>
          <w:color w:val="475557"/>
          <w:shd w:val="clear" w:color="auto" w:fill="FFFFFF"/>
        </w:rPr>
      </w:pPr>
    </w:p>
    <w:p w14:paraId="29533D78" w14:textId="77777777" w:rsidR="00583EAA" w:rsidRPr="00722C03" w:rsidRDefault="00583EAA" w:rsidP="00583EAA">
      <w:pPr>
        <w:spacing w:after="0" w:line="240" w:lineRule="auto"/>
        <w:rPr>
          <w:rFonts w:ascii="Arial" w:eastAsia="Times New Roman" w:hAnsi="Arial" w:cs="Arial"/>
          <w:kern w:val="0"/>
          <w14:ligatures w14:val="none"/>
        </w:rPr>
      </w:pPr>
      <w:r>
        <w:rPr>
          <w:rFonts w:ascii="Arial" w:eastAsia="Times New Roman" w:hAnsi="Arial" w:cs="Arial"/>
          <w:b/>
          <w:bCs/>
          <w:color w:val="0000CD"/>
          <w:kern w:val="0"/>
          <w:shd w:val="clear" w:color="auto" w:fill="FFFFFF"/>
          <w14:ligatures w14:val="none"/>
        </w:rPr>
        <w:t>W</w:t>
      </w:r>
      <w:r w:rsidRPr="00722C03">
        <w:rPr>
          <w:rFonts w:ascii="Arial" w:eastAsia="Times New Roman" w:hAnsi="Arial" w:cs="Arial"/>
          <w:b/>
          <w:bCs/>
          <w:color w:val="0000CD"/>
          <w:kern w:val="0"/>
          <w:shd w:val="clear" w:color="auto" w:fill="FFFFFF"/>
          <w14:ligatures w14:val="none"/>
        </w:rPr>
        <w:t xml:space="preserve">ho Should be Appointed or </w:t>
      </w:r>
      <w:r>
        <w:rPr>
          <w:rFonts w:ascii="Arial" w:eastAsia="Times New Roman" w:hAnsi="Arial" w:cs="Arial"/>
          <w:b/>
          <w:bCs/>
          <w:color w:val="0000CD"/>
          <w:kern w:val="0"/>
          <w:shd w:val="clear" w:color="auto" w:fill="FFFFFF"/>
          <w14:ligatures w14:val="none"/>
        </w:rPr>
        <w:t>D</w:t>
      </w:r>
      <w:r w:rsidRPr="00722C03">
        <w:rPr>
          <w:rFonts w:ascii="Arial" w:eastAsia="Times New Roman" w:hAnsi="Arial" w:cs="Arial"/>
          <w:b/>
          <w:bCs/>
          <w:color w:val="0000CD"/>
          <w:kern w:val="0"/>
          <w:shd w:val="clear" w:color="auto" w:fill="FFFFFF"/>
          <w14:ligatures w14:val="none"/>
        </w:rPr>
        <w:t>esignated as the Agency LERS?</w:t>
      </w:r>
    </w:p>
    <w:p w14:paraId="7969F1D7" w14:textId="77777777" w:rsidR="00583EAA" w:rsidRPr="00722C03" w:rsidRDefault="00583EAA" w:rsidP="00583EAA">
      <w:pPr>
        <w:numPr>
          <w:ilvl w:val="0"/>
          <w:numId w:val="1"/>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Sheriffs, Command Staff, and/or Trusted Leaders</w:t>
      </w:r>
    </w:p>
    <w:p w14:paraId="706FCFB8" w14:textId="77777777" w:rsidR="00583EAA" w:rsidRPr="00722C03" w:rsidRDefault="00583EAA" w:rsidP="00583EAA">
      <w:pPr>
        <w:spacing w:after="0" w:line="240" w:lineRule="auto"/>
        <w:rPr>
          <w:rFonts w:ascii="Arial" w:eastAsia="Times New Roman" w:hAnsi="Arial" w:cs="Arial"/>
          <w:kern w:val="0"/>
          <w14:ligatures w14:val="none"/>
        </w:rPr>
      </w:pPr>
      <w:r w:rsidRPr="00722C03">
        <w:rPr>
          <w:rFonts w:ascii="Arial" w:eastAsia="Times New Roman" w:hAnsi="Arial" w:cs="Arial"/>
          <w:b/>
          <w:bCs/>
          <w:color w:val="475557"/>
          <w:kern w:val="0"/>
          <w14:ligatures w14:val="none"/>
        </w:rPr>
        <w:br/>
      </w:r>
      <w:r w:rsidRPr="00722C03">
        <w:rPr>
          <w:rFonts w:ascii="Arial" w:eastAsia="Times New Roman" w:hAnsi="Arial" w:cs="Arial"/>
          <w:b/>
          <w:bCs/>
          <w:color w:val="0000CD"/>
          <w:kern w:val="0"/>
          <w:shd w:val="clear" w:color="auto" w:fill="FFFFFF"/>
          <w14:ligatures w14:val="none"/>
        </w:rPr>
        <w:t>What Will be Covered?</w:t>
      </w:r>
    </w:p>
    <w:p w14:paraId="0C80C78C"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Recognize, prioritize, and manage/mitigate </w:t>
      </w:r>
      <w:proofErr w:type="gramStart"/>
      <w:r w:rsidRPr="00722C03">
        <w:rPr>
          <w:rFonts w:ascii="Arial" w:eastAsia="Times New Roman" w:hAnsi="Arial" w:cs="Arial"/>
          <w:b/>
          <w:bCs/>
          <w:color w:val="475557"/>
          <w:kern w:val="0"/>
          <w14:ligatures w14:val="none"/>
        </w:rPr>
        <w:t>risks</w:t>
      </w:r>
      <w:proofErr w:type="gramEnd"/>
    </w:p>
    <w:p w14:paraId="43740985"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Benefits of proactive risk management plan</w:t>
      </w:r>
    </w:p>
    <w:p w14:paraId="559E0DFB"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Decreasing liability, increase defensibility, and </w:t>
      </w:r>
      <w:proofErr w:type="gramStart"/>
      <w:r w:rsidRPr="00722C03">
        <w:rPr>
          <w:rFonts w:ascii="Arial" w:eastAsia="Times New Roman" w:hAnsi="Arial" w:cs="Arial"/>
          <w:b/>
          <w:bCs/>
          <w:color w:val="475557"/>
          <w:kern w:val="0"/>
          <w14:ligatures w14:val="none"/>
        </w:rPr>
        <w:t>professionalism</w:t>
      </w:r>
      <w:proofErr w:type="gramEnd"/>
    </w:p>
    <w:p w14:paraId="2B8B27C8"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Enhance current processes and </w:t>
      </w:r>
      <w:proofErr w:type="gramStart"/>
      <w:r w:rsidRPr="00722C03">
        <w:rPr>
          <w:rFonts w:ascii="Arial" w:eastAsia="Times New Roman" w:hAnsi="Arial" w:cs="Arial"/>
          <w:b/>
          <w:bCs/>
          <w:color w:val="475557"/>
          <w:kern w:val="0"/>
          <w14:ligatures w14:val="none"/>
        </w:rPr>
        <w:t>programs</w:t>
      </w:r>
      <w:proofErr w:type="gramEnd"/>
    </w:p>
    <w:p w14:paraId="1481F615"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Evaluation, review, and revision of key risk concepts</w:t>
      </w:r>
    </w:p>
    <w:p w14:paraId="58CA2F9C"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Integration of risk management principles and theories into daily operations</w:t>
      </w:r>
    </w:p>
    <w:p w14:paraId="5F916569"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Identify risks, frequency of exposure to risks, and the severity of </w:t>
      </w:r>
      <w:proofErr w:type="gramStart"/>
      <w:r w:rsidRPr="00722C03">
        <w:rPr>
          <w:rFonts w:ascii="Arial" w:eastAsia="Times New Roman" w:hAnsi="Arial" w:cs="Arial"/>
          <w:b/>
          <w:bCs/>
          <w:color w:val="475557"/>
          <w:kern w:val="0"/>
          <w14:ligatures w14:val="none"/>
        </w:rPr>
        <w:t>losses</w:t>
      </w:r>
      <w:proofErr w:type="gramEnd"/>
    </w:p>
    <w:p w14:paraId="67EC6301"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Explore methods to tackle exposure of identified </w:t>
      </w:r>
      <w:proofErr w:type="gramStart"/>
      <w:r w:rsidRPr="00722C03">
        <w:rPr>
          <w:rFonts w:ascii="Arial" w:eastAsia="Times New Roman" w:hAnsi="Arial" w:cs="Arial"/>
          <w:b/>
          <w:bCs/>
          <w:color w:val="475557"/>
          <w:kern w:val="0"/>
          <w14:ligatures w14:val="none"/>
        </w:rPr>
        <w:t>risks</w:t>
      </w:r>
      <w:proofErr w:type="gramEnd"/>
    </w:p>
    <w:p w14:paraId="729F12D9"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Discuss benefits policy, training, and </w:t>
      </w:r>
      <w:proofErr w:type="gramStart"/>
      <w:r w:rsidRPr="00722C03">
        <w:rPr>
          <w:rFonts w:ascii="Arial" w:eastAsia="Times New Roman" w:hAnsi="Arial" w:cs="Arial"/>
          <w:b/>
          <w:bCs/>
          <w:color w:val="475557"/>
          <w:kern w:val="0"/>
          <w14:ligatures w14:val="none"/>
        </w:rPr>
        <w:t>supervision</w:t>
      </w:r>
      <w:proofErr w:type="gramEnd"/>
    </w:p>
    <w:p w14:paraId="5BA307D7"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Apply appropriate risk management concept</w:t>
      </w:r>
      <w:r>
        <w:rPr>
          <w:rFonts w:ascii="Arial" w:eastAsia="Times New Roman" w:hAnsi="Arial" w:cs="Arial"/>
          <w:b/>
          <w:bCs/>
          <w:color w:val="475557"/>
          <w:kern w:val="0"/>
          <w14:ligatures w14:val="none"/>
        </w:rPr>
        <w:t>s</w:t>
      </w:r>
      <w:r w:rsidRPr="00722C03">
        <w:rPr>
          <w:rFonts w:ascii="Arial" w:eastAsia="Times New Roman" w:hAnsi="Arial" w:cs="Arial"/>
          <w:b/>
          <w:bCs/>
          <w:color w:val="475557"/>
          <w:kern w:val="0"/>
          <w14:ligatures w14:val="none"/>
        </w:rPr>
        <w:t xml:space="preserve"> to departmental </w:t>
      </w:r>
      <w:proofErr w:type="gramStart"/>
      <w:r w:rsidRPr="00722C03">
        <w:rPr>
          <w:rFonts w:ascii="Arial" w:eastAsia="Times New Roman" w:hAnsi="Arial" w:cs="Arial"/>
          <w:b/>
          <w:bCs/>
          <w:color w:val="475557"/>
          <w:kern w:val="0"/>
          <w14:ligatures w14:val="none"/>
        </w:rPr>
        <w:t>exposure</w:t>
      </w:r>
      <w:proofErr w:type="gramEnd"/>
    </w:p>
    <w:p w14:paraId="1870AA6F"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Create a department specific system to continuously evaluate and mitigate </w:t>
      </w:r>
      <w:proofErr w:type="gramStart"/>
      <w:r w:rsidRPr="00722C03">
        <w:rPr>
          <w:rFonts w:ascii="Arial" w:eastAsia="Times New Roman" w:hAnsi="Arial" w:cs="Arial"/>
          <w:b/>
          <w:bCs/>
          <w:color w:val="475557"/>
          <w:kern w:val="0"/>
          <w14:ligatures w14:val="none"/>
        </w:rPr>
        <w:t>risks</w:t>
      </w:r>
      <w:proofErr w:type="gramEnd"/>
    </w:p>
    <w:p w14:paraId="35472A4F" w14:textId="77777777" w:rsidR="00583EAA" w:rsidRPr="0066417A" w:rsidRDefault="00583EAA" w:rsidP="00583EAA">
      <w:pPr>
        <w:spacing w:after="0" w:line="240" w:lineRule="auto"/>
        <w:rPr>
          <w:rFonts w:ascii="Arial" w:hAnsi="Arial" w:cs="Arial"/>
          <w:b/>
          <w:bCs/>
        </w:rPr>
      </w:pPr>
    </w:p>
    <w:p w14:paraId="62BAAF04" w14:textId="77777777" w:rsidR="00722C03" w:rsidRPr="00C638D5" w:rsidRDefault="00722C03" w:rsidP="00583EAA">
      <w:pPr>
        <w:rPr>
          <w:rFonts w:ascii="Arial" w:hAnsi="Arial" w:cs="Arial"/>
        </w:rPr>
      </w:pPr>
    </w:p>
    <w:sectPr w:rsidR="00722C03" w:rsidRPr="00C638D5" w:rsidSect="00C638D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FA3C" w14:textId="77777777" w:rsidR="00C638D5" w:rsidRDefault="00C638D5" w:rsidP="00C638D5">
      <w:pPr>
        <w:spacing w:after="0" w:line="240" w:lineRule="auto"/>
      </w:pPr>
      <w:r>
        <w:separator/>
      </w:r>
    </w:p>
  </w:endnote>
  <w:endnote w:type="continuationSeparator" w:id="0">
    <w:p w14:paraId="4FF2EA46" w14:textId="77777777" w:rsidR="00C638D5" w:rsidRDefault="00C638D5" w:rsidP="00C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8DC" w14:textId="77777777" w:rsidR="00C638D5" w:rsidRDefault="00C638D5" w:rsidP="00C638D5">
      <w:pPr>
        <w:spacing w:after="0" w:line="240" w:lineRule="auto"/>
      </w:pPr>
      <w:r>
        <w:separator/>
      </w:r>
    </w:p>
  </w:footnote>
  <w:footnote w:type="continuationSeparator" w:id="0">
    <w:p w14:paraId="47AA06B5" w14:textId="77777777" w:rsidR="00C638D5" w:rsidRDefault="00C638D5" w:rsidP="00C6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5FC" w14:textId="17B89C75" w:rsidR="00C638D5" w:rsidRDefault="00C638D5">
    <w:pPr>
      <w:pStyle w:val="Header"/>
    </w:pPr>
    <w:r>
      <w:rPr>
        <w:noProof/>
      </w:rPr>
      <w:drawing>
        <wp:inline distT="0" distB="0" distL="0" distR="0" wp14:anchorId="4B840771" wp14:editId="4E323775">
          <wp:extent cx="2594828"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9" cy="1164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75A"/>
    <w:multiLevelType w:val="multilevel"/>
    <w:tmpl w:val="B94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561AB"/>
    <w:multiLevelType w:val="multilevel"/>
    <w:tmpl w:val="2E3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4478B"/>
    <w:multiLevelType w:val="hybridMultilevel"/>
    <w:tmpl w:val="AB6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776">
    <w:abstractNumId w:val="0"/>
  </w:num>
  <w:num w:numId="2" w16cid:durableId="1229077112">
    <w:abstractNumId w:val="1"/>
  </w:num>
  <w:num w:numId="3" w16cid:durableId="2127119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03"/>
    <w:rsid w:val="000B545E"/>
    <w:rsid w:val="000B5AC1"/>
    <w:rsid w:val="002B30C8"/>
    <w:rsid w:val="00583EAA"/>
    <w:rsid w:val="00722C03"/>
    <w:rsid w:val="00C638D5"/>
    <w:rsid w:val="00E3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7D6"/>
  <w15:chartTrackingRefBased/>
  <w15:docId w15:val="{FE06B596-C1C0-4BF8-9877-D2726DCA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C03"/>
    <w:rPr>
      <w:b/>
      <w:bCs/>
    </w:rPr>
  </w:style>
  <w:style w:type="paragraph" w:styleId="Header">
    <w:name w:val="header"/>
    <w:basedOn w:val="Normal"/>
    <w:link w:val="HeaderChar"/>
    <w:uiPriority w:val="99"/>
    <w:unhideWhenUsed/>
    <w:rsid w:val="00C6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D5"/>
  </w:style>
  <w:style w:type="paragraph" w:styleId="Footer">
    <w:name w:val="footer"/>
    <w:basedOn w:val="Normal"/>
    <w:link w:val="FooterChar"/>
    <w:uiPriority w:val="99"/>
    <w:unhideWhenUsed/>
    <w:rsid w:val="00C6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D5"/>
  </w:style>
  <w:style w:type="paragraph" w:styleId="ListParagraph">
    <w:name w:val="List Paragraph"/>
    <w:basedOn w:val="Normal"/>
    <w:uiPriority w:val="34"/>
    <w:qFormat/>
    <w:rsid w:val="00C638D5"/>
    <w:pPr>
      <w:ind w:left="720"/>
      <w:contextualSpacing/>
    </w:pPr>
  </w:style>
  <w:style w:type="character" w:styleId="Hyperlink">
    <w:name w:val="Hyperlink"/>
    <w:basedOn w:val="DefaultParagraphFont"/>
    <w:uiPriority w:val="99"/>
    <w:unhideWhenUsed/>
    <w:rsid w:val="00C638D5"/>
    <w:rPr>
      <w:color w:val="0563C1" w:themeColor="hyperlink"/>
      <w:u w:val="single"/>
    </w:rPr>
  </w:style>
  <w:style w:type="character" w:styleId="UnresolvedMention">
    <w:name w:val="Unresolved Mention"/>
    <w:basedOn w:val="DefaultParagraphFont"/>
    <w:uiPriority w:val="99"/>
    <w:semiHidden/>
    <w:unhideWhenUsed/>
    <w:rsid w:val="00C6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7198">
      <w:bodyDiv w:val="1"/>
      <w:marLeft w:val="0"/>
      <w:marRight w:val="0"/>
      <w:marTop w:val="0"/>
      <w:marBottom w:val="0"/>
      <w:divBdr>
        <w:top w:val="none" w:sz="0" w:space="0" w:color="auto"/>
        <w:left w:val="none" w:sz="0" w:space="0" w:color="auto"/>
        <w:bottom w:val="none" w:sz="0" w:space="0" w:color="auto"/>
        <w:right w:val="none" w:sz="0" w:space="0" w:color="auto"/>
      </w:divBdr>
    </w:div>
    <w:div w:id="2120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grms.com/Training-Event-Calend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4</cp:revision>
  <dcterms:created xsi:type="dcterms:W3CDTF">2023-02-09T16:30:00Z</dcterms:created>
  <dcterms:modified xsi:type="dcterms:W3CDTF">2023-02-13T19:30:00Z</dcterms:modified>
</cp:coreProperties>
</file>