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971E" w14:textId="32F7126F" w:rsidR="00583EAA" w:rsidRPr="00C638D5" w:rsidRDefault="00583EAA" w:rsidP="00583EAA">
      <w:pPr>
        <w:rPr>
          <w:rFonts w:ascii="Arial" w:hAnsi="Arial" w:cs="Arial"/>
          <w:b/>
          <w:bCs/>
          <w:color w:val="0070C0"/>
          <w:sz w:val="44"/>
          <w:szCs w:val="44"/>
        </w:rPr>
      </w:pPr>
      <w:r w:rsidRPr="00C638D5">
        <w:rPr>
          <w:rFonts w:ascii="Arial" w:hAnsi="Arial" w:cs="Arial"/>
          <w:b/>
          <w:bCs/>
          <w:color w:val="0070C0"/>
          <w:sz w:val="44"/>
          <w:szCs w:val="44"/>
        </w:rPr>
        <w:t>Law Enforcement Risk Management Training Class</w:t>
      </w:r>
    </w:p>
    <w:p w14:paraId="5A895FBF" w14:textId="77777777" w:rsidR="00583EAA" w:rsidRPr="00C638D5" w:rsidRDefault="00583EAA" w:rsidP="00583EAA">
      <w:pPr>
        <w:spacing w:after="0" w:line="240" w:lineRule="auto"/>
        <w:rPr>
          <w:rFonts w:ascii="Arial" w:hAnsi="Arial" w:cs="Arial"/>
          <w:b/>
          <w:bCs/>
          <w:color w:val="475557"/>
        </w:rPr>
      </w:pPr>
      <w:r w:rsidRPr="00C638D5">
        <w:rPr>
          <w:rFonts w:ascii="Arial" w:hAnsi="Arial" w:cs="Arial"/>
          <w:b/>
          <w:bCs/>
          <w:color w:val="475557"/>
        </w:rPr>
        <w:t xml:space="preserve">Locations: </w:t>
      </w:r>
    </w:p>
    <w:p w14:paraId="54B0BDB3" w14:textId="2A9D88E1" w:rsidR="00597C35" w:rsidRPr="00D12AD4" w:rsidRDefault="00D12AD4" w:rsidP="00583EAA">
      <w:pPr>
        <w:pStyle w:val="ListParagraph"/>
        <w:numPr>
          <w:ilvl w:val="0"/>
          <w:numId w:val="3"/>
        </w:numPr>
        <w:spacing w:after="0" w:line="240" w:lineRule="auto"/>
        <w:rPr>
          <w:rFonts w:ascii="Arial" w:hAnsi="Arial" w:cs="Arial"/>
          <w:b/>
          <w:bCs/>
          <w:color w:val="44546A" w:themeColor="text2"/>
        </w:rPr>
      </w:pPr>
      <w:r w:rsidRPr="00D12AD4">
        <w:rPr>
          <w:rFonts w:ascii="Arial" w:hAnsi="Arial" w:cs="Arial"/>
          <w:b/>
          <w:bCs/>
          <w:color w:val="44546A" w:themeColor="text2"/>
        </w:rPr>
        <w:t>Sept 5, 2023 – Bainbridge, GA</w:t>
      </w:r>
    </w:p>
    <w:p w14:paraId="1A75B073" w14:textId="0466137F" w:rsidR="00D12AD4" w:rsidRPr="00D12AD4" w:rsidRDefault="00D12AD4" w:rsidP="00583EAA">
      <w:pPr>
        <w:pStyle w:val="ListParagraph"/>
        <w:numPr>
          <w:ilvl w:val="0"/>
          <w:numId w:val="3"/>
        </w:numPr>
        <w:spacing w:after="0" w:line="240" w:lineRule="auto"/>
        <w:rPr>
          <w:rFonts w:ascii="Arial" w:hAnsi="Arial" w:cs="Arial"/>
          <w:b/>
          <w:bCs/>
          <w:color w:val="44546A" w:themeColor="text2"/>
        </w:rPr>
      </w:pPr>
      <w:r w:rsidRPr="00D12AD4">
        <w:rPr>
          <w:rFonts w:ascii="Arial" w:hAnsi="Arial" w:cs="Arial"/>
          <w:b/>
          <w:bCs/>
          <w:color w:val="44546A" w:themeColor="text2"/>
        </w:rPr>
        <w:t>Sept 7, 2023 – Waycross, GA</w:t>
      </w:r>
    </w:p>
    <w:p w14:paraId="27C19C69" w14:textId="6550AB9B" w:rsidR="00D12AD4" w:rsidRPr="00D12AD4" w:rsidRDefault="00D12AD4" w:rsidP="00583EAA">
      <w:pPr>
        <w:pStyle w:val="ListParagraph"/>
        <w:numPr>
          <w:ilvl w:val="0"/>
          <w:numId w:val="3"/>
        </w:numPr>
        <w:spacing w:after="0" w:line="240" w:lineRule="auto"/>
        <w:rPr>
          <w:rFonts w:ascii="Arial" w:hAnsi="Arial" w:cs="Arial"/>
          <w:b/>
          <w:bCs/>
          <w:color w:val="44546A" w:themeColor="text2"/>
        </w:rPr>
      </w:pPr>
      <w:r w:rsidRPr="00D12AD4">
        <w:rPr>
          <w:rFonts w:ascii="Arial" w:hAnsi="Arial" w:cs="Arial"/>
          <w:b/>
          <w:bCs/>
          <w:color w:val="44546A" w:themeColor="text2"/>
        </w:rPr>
        <w:t>Sept 12, 2023 - Jasper, GA</w:t>
      </w:r>
    </w:p>
    <w:p w14:paraId="6A52CB70" w14:textId="7D1E90AA" w:rsidR="00D12AD4" w:rsidRPr="00D12AD4" w:rsidRDefault="00D12AD4" w:rsidP="00583EAA">
      <w:pPr>
        <w:pStyle w:val="ListParagraph"/>
        <w:numPr>
          <w:ilvl w:val="0"/>
          <w:numId w:val="3"/>
        </w:numPr>
        <w:spacing w:after="0" w:line="240" w:lineRule="auto"/>
        <w:rPr>
          <w:rFonts w:ascii="Arial" w:hAnsi="Arial" w:cs="Arial"/>
          <w:b/>
          <w:bCs/>
          <w:color w:val="44546A" w:themeColor="text2"/>
        </w:rPr>
      </w:pPr>
      <w:r w:rsidRPr="00D12AD4">
        <w:rPr>
          <w:rFonts w:ascii="Arial" w:hAnsi="Arial" w:cs="Arial"/>
          <w:b/>
          <w:bCs/>
          <w:color w:val="44546A" w:themeColor="text2"/>
        </w:rPr>
        <w:t>Sept 14, 2023 – Brunswick, GA</w:t>
      </w:r>
    </w:p>
    <w:p w14:paraId="58F9FC7E" w14:textId="3D9F5D62" w:rsidR="00597C35" w:rsidRPr="00D12AD4" w:rsidRDefault="00D12AD4" w:rsidP="00583EAA">
      <w:pPr>
        <w:pStyle w:val="ListParagraph"/>
        <w:numPr>
          <w:ilvl w:val="0"/>
          <w:numId w:val="3"/>
        </w:numPr>
        <w:spacing w:after="0" w:line="240" w:lineRule="auto"/>
        <w:rPr>
          <w:rFonts w:ascii="Arial" w:hAnsi="Arial" w:cs="Arial"/>
          <w:b/>
          <w:bCs/>
          <w:color w:val="44546A" w:themeColor="text2"/>
        </w:rPr>
      </w:pPr>
      <w:r w:rsidRPr="00D12AD4">
        <w:rPr>
          <w:rFonts w:ascii="Arial" w:hAnsi="Arial" w:cs="Arial"/>
          <w:b/>
          <w:bCs/>
          <w:color w:val="44546A" w:themeColor="text2"/>
        </w:rPr>
        <w:t>Sept 19, 2023 – Tifton, GA</w:t>
      </w:r>
    </w:p>
    <w:p w14:paraId="679D71C8" w14:textId="382E05AF" w:rsidR="00D12AD4" w:rsidRPr="00D12AD4" w:rsidRDefault="00D12AD4" w:rsidP="00583EAA">
      <w:pPr>
        <w:pStyle w:val="ListParagraph"/>
        <w:numPr>
          <w:ilvl w:val="0"/>
          <w:numId w:val="3"/>
        </w:numPr>
        <w:spacing w:after="0" w:line="240" w:lineRule="auto"/>
        <w:rPr>
          <w:rFonts w:ascii="Arial" w:hAnsi="Arial" w:cs="Arial"/>
          <w:b/>
          <w:bCs/>
          <w:color w:val="44546A" w:themeColor="text2"/>
        </w:rPr>
      </w:pPr>
      <w:r w:rsidRPr="00D12AD4">
        <w:rPr>
          <w:rFonts w:ascii="Arial" w:hAnsi="Arial" w:cs="Arial"/>
          <w:b/>
          <w:bCs/>
          <w:color w:val="44546A" w:themeColor="text2"/>
        </w:rPr>
        <w:t>Sept 21, 2023 – Forsyth, GA</w:t>
      </w:r>
    </w:p>
    <w:p w14:paraId="15443012" w14:textId="2AF86D6D" w:rsidR="00D12AD4" w:rsidRPr="00D12AD4" w:rsidRDefault="00D12AD4" w:rsidP="00583EAA">
      <w:pPr>
        <w:pStyle w:val="ListParagraph"/>
        <w:numPr>
          <w:ilvl w:val="0"/>
          <w:numId w:val="3"/>
        </w:numPr>
        <w:spacing w:after="0" w:line="240" w:lineRule="auto"/>
        <w:rPr>
          <w:rFonts w:ascii="Arial" w:hAnsi="Arial" w:cs="Arial"/>
          <w:b/>
          <w:bCs/>
          <w:color w:val="44546A" w:themeColor="text2"/>
        </w:rPr>
      </w:pPr>
      <w:r w:rsidRPr="00D12AD4">
        <w:rPr>
          <w:rFonts w:ascii="Arial" w:hAnsi="Arial" w:cs="Arial"/>
          <w:b/>
          <w:bCs/>
          <w:color w:val="44546A" w:themeColor="text2"/>
        </w:rPr>
        <w:t>Sept 26, 2023 – Garden City, GA</w:t>
      </w:r>
    </w:p>
    <w:p w14:paraId="3FA8DFD9" w14:textId="2AE1B221" w:rsidR="00D12AD4" w:rsidRPr="00D12AD4" w:rsidRDefault="00D12AD4" w:rsidP="00583EAA">
      <w:pPr>
        <w:pStyle w:val="ListParagraph"/>
        <w:numPr>
          <w:ilvl w:val="0"/>
          <w:numId w:val="3"/>
        </w:numPr>
        <w:spacing w:after="0" w:line="240" w:lineRule="auto"/>
        <w:rPr>
          <w:rFonts w:ascii="Arial" w:hAnsi="Arial" w:cs="Arial"/>
          <w:b/>
          <w:bCs/>
          <w:color w:val="44546A" w:themeColor="text2"/>
        </w:rPr>
      </w:pPr>
      <w:r w:rsidRPr="00D12AD4">
        <w:rPr>
          <w:rFonts w:ascii="Arial" w:hAnsi="Arial" w:cs="Arial"/>
          <w:b/>
          <w:bCs/>
          <w:color w:val="44546A" w:themeColor="text2"/>
        </w:rPr>
        <w:t>Sept 28, 2023 – Athens, GA</w:t>
      </w:r>
    </w:p>
    <w:p w14:paraId="2C2DD12B" w14:textId="015D0716" w:rsidR="00D12AD4" w:rsidRDefault="00D12AD4" w:rsidP="00583EAA">
      <w:pPr>
        <w:pStyle w:val="ListParagraph"/>
        <w:numPr>
          <w:ilvl w:val="0"/>
          <w:numId w:val="3"/>
        </w:numPr>
        <w:spacing w:after="0" w:line="240" w:lineRule="auto"/>
        <w:rPr>
          <w:rFonts w:ascii="Arial" w:hAnsi="Arial" w:cs="Arial"/>
          <w:b/>
          <w:bCs/>
          <w:color w:val="44546A" w:themeColor="text2"/>
        </w:rPr>
      </w:pPr>
      <w:r w:rsidRPr="00D12AD4">
        <w:rPr>
          <w:rFonts w:ascii="Arial" w:hAnsi="Arial" w:cs="Arial"/>
          <w:b/>
          <w:bCs/>
          <w:color w:val="44546A" w:themeColor="text2"/>
        </w:rPr>
        <w:t>Oct 3, 2023 – Pine Mountain, GA</w:t>
      </w:r>
    </w:p>
    <w:p w14:paraId="282FA4E7" w14:textId="77777777" w:rsidR="00583EAA" w:rsidRPr="0066417A" w:rsidRDefault="00583EAA" w:rsidP="00583EAA">
      <w:pPr>
        <w:spacing w:after="0" w:line="240" w:lineRule="auto"/>
        <w:rPr>
          <w:rFonts w:ascii="Arial" w:hAnsi="Arial" w:cs="Arial"/>
          <w:b/>
          <w:bCs/>
          <w:color w:val="475557"/>
        </w:rPr>
      </w:pPr>
    </w:p>
    <w:p w14:paraId="46D60876" w14:textId="77777777" w:rsidR="00583EAA" w:rsidRPr="0066417A" w:rsidRDefault="00583EAA" w:rsidP="00583EAA">
      <w:pPr>
        <w:spacing w:after="0" w:line="240" w:lineRule="auto"/>
        <w:rPr>
          <w:rFonts w:ascii="Arial" w:hAnsi="Arial" w:cs="Arial"/>
          <w:b/>
          <w:bCs/>
          <w:color w:val="475557"/>
        </w:rPr>
      </w:pPr>
      <w:r w:rsidRPr="00E42C99">
        <w:rPr>
          <w:rFonts w:ascii="Arial" w:hAnsi="Arial" w:cs="Arial"/>
          <w:color w:val="475557"/>
          <w:sz w:val="20"/>
          <w:szCs w:val="20"/>
        </w:rPr>
        <w:t>There will be additional sessions in the fall of 20</w:t>
      </w:r>
      <w:r w:rsidRPr="00E42C99">
        <w:rPr>
          <w:rFonts w:ascii="Arial" w:hAnsi="Arial" w:cs="Arial"/>
          <w:color w:val="44546A" w:themeColor="text2"/>
          <w:sz w:val="20"/>
          <w:szCs w:val="20"/>
        </w:rPr>
        <w:t xml:space="preserve">23. </w:t>
      </w:r>
      <w:r w:rsidRPr="00E42C99">
        <w:rPr>
          <w:rFonts w:ascii="Arial" w:hAnsi="Arial" w:cs="Arial"/>
          <w:color w:val="475557"/>
          <w:sz w:val="20"/>
          <w:szCs w:val="20"/>
        </w:rPr>
        <w:t>Please visit the URL below to check on additional sessions and register for the sessions above</w:t>
      </w:r>
      <w:r w:rsidRPr="00E42C99">
        <w:rPr>
          <w:rFonts w:ascii="Arial" w:hAnsi="Arial" w:cs="Arial"/>
          <w:b/>
          <w:bCs/>
          <w:color w:val="475557"/>
          <w:sz w:val="20"/>
          <w:szCs w:val="20"/>
        </w:rPr>
        <w:t>.</w:t>
      </w:r>
      <w:r w:rsidRPr="0066417A">
        <w:rPr>
          <w:rFonts w:ascii="Arial" w:hAnsi="Arial" w:cs="Arial"/>
          <w:b/>
          <w:bCs/>
          <w:color w:val="475557"/>
        </w:rPr>
        <w:t xml:space="preserve">  </w:t>
      </w:r>
      <w:hyperlink r:id="rId7" w:history="1">
        <w:r w:rsidRPr="0066417A">
          <w:rPr>
            <w:rStyle w:val="Hyperlink"/>
            <w:rFonts w:ascii="Arial" w:hAnsi="Arial" w:cs="Arial"/>
            <w:b/>
            <w:bCs/>
          </w:rPr>
          <w:t>https://www.lgrms.com/Training-Event-Calendar.aspx</w:t>
        </w:r>
      </w:hyperlink>
    </w:p>
    <w:p w14:paraId="1C0F68D7" w14:textId="77777777" w:rsidR="00583EAA" w:rsidRPr="00CD3C55" w:rsidRDefault="00583EAA" w:rsidP="00583EAA">
      <w:pPr>
        <w:spacing w:after="0" w:line="240" w:lineRule="auto"/>
        <w:rPr>
          <w:rFonts w:ascii="Arial" w:hAnsi="Arial" w:cs="Arial"/>
          <w:color w:val="475557"/>
          <w:shd w:val="clear" w:color="auto" w:fill="FFFFFF"/>
        </w:rPr>
      </w:pPr>
      <w:r w:rsidRPr="00C638D5">
        <w:rPr>
          <w:rFonts w:ascii="Arial" w:hAnsi="Arial" w:cs="Arial"/>
          <w:b/>
          <w:bCs/>
          <w:color w:val="475557"/>
        </w:rPr>
        <w:br/>
      </w:r>
      <w:r w:rsidRPr="00C638D5">
        <w:rPr>
          <w:rStyle w:val="Strong"/>
          <w:rFonts w:ascii="Arial" w:hAnsi="Arial" w:cs="Arial"/>
          <w:color w:val="0000CD"/>
          <w:shd w:val="clear" w:color="auto" w:fill="FFFFFF"/>
        </w:rPr>
        <w:t>Law Enforcement Liability Training</w:t>
      </w:r>
      <w:r w:rsidRPr="00C638D5">
        <w:rPr>
          <w:rFonts w:ascii="Arial" w:hAnsi="Arial" w:cs="Arial"/>
          <w:b/>
          <w:bCs/>
          <w:color w:val="475557"/>
        </w:rPr>
        <w:br/>
      </w:r>
      <w:r w:rsidRPr="00E42C99">
        <w:rPr>
          <w:rFonts w:ascii="Arial" w:hAnsi="Arial" w:cs="Arial"/>
          <w:color w:val="475557"/>
          <w:sz w:val="20"/>
          <w:szCs w:val="20"/>
          <w:shd w:val="clear" w:color="auto" w:fill="FFFFFF"/>
        </w:rPr>
        <w:t xml:space="preserve">The Law Enforcement Risk Specialist (LERS) training is designed to provide key risk management leadership concepts focused on mitigating departmental losses. GMA, ACCG, and LGRMS are sponsoring this program to assist law enforcement agencies in identifying risks associated with the day-to-day operations of their agency. The LERS training and certification familiarizes the LE risk specialist in each agency with the information needed to alert and support leadership before, during, and after a potential liability or officer injury event. Looking at the events facing our law enforcement agencies locally and nationally, it is critical for agency leadership to </w:t>
      </w:r>
      <w:r w:rsidRPr="00E42C99">
        <w:rPr>
          <w:rFonts w:ascii="Arial" w:hAnsi="Arial" w:cs="Arial"/>
          <w:color w:val="44546A" w:themeColor="text2"/>
          <w:sz w:val="20"/>
          <w:szCs w:val="20"/>
          <w:shd w:val="clear" w:color="auto" w:fill="FFFFFF"/>
        </w:rPr>
        <w:t>recognize, prioritize, and manage circumstances that have the potential to escalate into a significant loss. The LERS works for the head of agency as either a primary or an additional duty position, serves as point of contact, and coordinates activity with the Public Safety Risk Consultants and Loss Control Risk Consultants from LGRMS.</w:t>
      </w:r>
    </w:p>
    <w:p w14:paraId="1635CF02" w14:textId="77777777" w:rsidR="00583EAA" w:rsidRPr="00C638D5" w:rsidRDefault="00583EAA" w:rsidP="00583EAA">
      <w:pPr>
        <w:spacing w:after="0" w:line="240" w:lineRule="auto"/>
        <w:rPr>
          <w:rFonts w:ascii="Arial" w:hAnsi="Arial" w:cs="Arial"/>
          <w:b/>
          <w:bCs/>
          <w:color w:val="475557"/>
          <w:shd w:val="clear" w:color="auto" w:fill="FFFFFF"/>
        </w:rPr>
      </w:pPr>
    </w:p>
    <w:p w14:paraId="29533D78" w14:textId="77777777" w:rsidR="00583EAA" w:rsidRPr="00722C03" w:rsidRDefault="00583EAA" w:rsidP="00583EAA">
      <w:pPr>
        <w:spacing w:after="0" w:line="240" w:lineRule="auto"/>
        <w:rPr>
          <w:rFonts w:ascii="Arial" w:eastAsia="Times New Roman" w:hAnsi="Arial" w:cs="Arial"/>
          <w:kern w:val="0"/>
          <w14:ligatures w14:val="none"/>
        </w:rPr>
      </w:pPr>
      <w:r>
        <w:rPr>
          <w:rFonts w:ascii="Arial" w:eastAsia="Times New Roman" w:hAnsi="Arial" w:cs="Arial"/>
          <w:b/>
          <w:bCs/>
          <w:color w:val="0000CD"/>
          <w:kern w:val="0"/>
          <w:shd w:val="clear" w:color="auto" w:fill="FFFFFF"/>
          <w14:ligatures w14:val="none"/>
        </w:rPr>
        <w:t>W</w:t>
      </w:r>
      <w:r w:rsidRPr="00722C03">
        <w:rPr>
          <w:rFonts w:ascii="Arial" w:eastAsia="Times New Roman" w:hAnsi="Arial" w:cs="Arial"/>
          <w:b/>
          <w:bCs/>
          <w:color w:val="0000CD"/>
          <w:kern w:val="0"/>
          <w:shd w:val="clear" w:color="auto" w:fill="FFFFFF"/>
          <w14:ligatures w14:val="none"/>
        </w:rPr>
        <w:t xml:space="preserve">ho Should be Appointed or </w:t>
      </w:r>
      <w:r>
        <w:rPr>
          <w:rFonts w:ascii="Arial" w:eastAsia="Times New Roman" w:hAnsi="Arial" w:cs="Arial"/>
          <w:b/>
          <w:bCs/>
          <w:color w:val="0000CD"/>
          <w:kern w:val="0"/>
          <w:shd w:val="clear" w:color="auto" w:fill="FFFFFF"/>
          <w14:ligatures w14:val="none"/>
        </w:rPr>
        <w:t>D</w:t>
      </w:r>
      <w:r w:rsidRPr="00722C03">
        <w:rPr>
          <w:rFonts w:ascii="Arial" w:eastAsia="Times New Roman" w:hAnsi="Arial" w:cs="Arial"/>
          <w:b/>
          <w:bCs/>
          <w:color w:val="0000CD"/>
          <w:kern w:val="0"/>
          <w:shd w:val="clear" w:color="auto" w:fill="FFFFFF"/>
          <w14:ligatures w14:val="none"/>
        </w:rPr>
        <w:t>esignated as the Agency LERS?</w:t>
      </w:r>
    </w:p>
    <w:p w14:paraId="2748DFFE" w14:textId="6B356A96" w:rsidR="00CD3C55" w:rsidRPr="00E42C99" w:rsidRDefault="00CD3C55" w:rsidP="00E42C99">
      <w:pPr>
        <w:pStyle w:val="Default"/>
        <w:numPr>
          <w:ilvl w:val="0"/>
          <w:numId w:val="4"/>
        </w:numPr>
        <w:rPr>
          <w:rFonts w:ascii="Arial" w:hAnsi="Arial" w:cs="Arial"/>
          <w:color w:val="465456"/>
          <w:sz w:val="20"/>
          <w:szCs w:val="20"/>
        </w:rPr>
      </w:pPr>
      <w:r w:rsidRPr="00E42C99">
        <w:rPr>
          <w:rFonts w:ascii="Arial" w:hAnsi="Arial" w:cs="Arial"/>
          <w:color w:val="465456"/>
          <w:sz w:val="20"/>
          <w:szCs w:val="20"/>
        </w:rPr>
        <w:t xml:space="preserve">Command staff or ranking personnel </w:t>
      </w:r>
    </w:p>
    <w:p w14:paraId="31C5DC41" w14:textId="68B8BFB1" w:rsidR="00CD3C55" w:rsidRPr="00E42C99" w:rsidRDefault="00CD3C55" w:rsidP="00E42C99">
      <w:pPr>
        <w:pStyle w:val="Default"/>
        <w:numPr>
          <w:ilvl w:val="0"/>
          <w:numId w:val="4"/>
        </w:numPr>
        <w:rPr>
          <w:rFonts w:ascii="Arial" w:hAnsi="Arial" w:cs="Arial"/>
          <w:color w:val="465456"/>
          <w:sz w:val="20"/>
          <w:szCs w:val="20"/>
        </w:rPr>
      </w:pPr>
      <w:r w:rsidRPr="00E42C99">
        <w:rPr>
          <w:rFonts w:ascii="Arial" w:hAnsi="Arial" w:cs="Arial"/>
          <w:color w:val="465456"/>
          <w:sz w:val="20"/>
          <w:szCs w:val="20"/>
        </w:rPr>
        <w:t xml:space="preserve">Agency Decision makers </w:t>
      </w:r>
    </w:p>
    <w:p w14:paraId="0E9F804F" w14:textId="7229714C" w:rsidR="00CD3C55" w:rsidRPr="00E42C99" w:rsidRDefault="00CD3C55" w:rsidP="00E42C99">
      <w:pPr>
        <w:pStyle w:val="Default"/>
        <w:numPr>
          <w:ilvl w:val="0"/>
          <w:numId w:val="4"/>
        </w:numPr>
        <w:rPr>
          <w:rFonts w:ascii="Arial" w:hAnsi="Arial" w:cs="Arial"/>
          <w:color w:val="465456"/>
          <w:sz w:val="20"/>
          <w:szCs w:val="20"/>
        </w:rPr>
      </w:pPr>
      <w:r w:rsidRPr="00E42C99">
        <w:rPr>
          <w:rFonts w:ascii="Arial" w:hAnsi="Arial" w:cs="Arial"/>
          <w:color w:val="465456"/>
          <w:sz w:val="20"/>
          <w:szCs w:val="20"/>
        </w:rPr>
        <w:t xml:space="preserve">Attention to Detail </w:t>
      </w:r>
    </w:p>
    <w:p w14:paraId="180A103F" w14:textId="17FC17FD" w:rsidR="00CD3C55" w:rsidRPr="00E42C99" w:rsidRDefault="00CD3C55" w:rsidP="00E42C99">
      <w:pPr>
        <w:pStyle w:val="Default"/>
        <w:numPr>
          <w:ilvl w:val="0"/>
          <w:numId w:val="4"/>
        </w:numPr>
        <w:rPr>
          <w:rFonts w:ascii="Arial" w:hAnsi="Arial" w:cs="Arial"/>
          <w:color w:val="465456"/>
          <w:sz w:val="20"/>
          <w:szCs w:val="20"/>
        </w:rPr>
      </w:pPr>
      <w:r w:rsidRPr="00E42C99">
        <w:rPr>
          <w:rFonts w:ascii="Arial" w:hAnsi="Arial" w:cs="Arial"/>
          <w:color w:val="465456"/>
          <w:sz w:val="20"/>
          <w:szCs w:val="20"/>
        </w:rPr>
        <w:t xml:space="preserve">Collaborates Well Across the Organization </w:t>
      </w:r>
    </w:p>
    <w:p w14:paraId="551E078B" w14:textId="1E44F6A5" w:rsidR="00CD3C55" w:rsidRPr="00E42C99" w:rsidRDefault="00CD3C55" w:rsidP="00E42C99">
      <w:pPr>
        <w:pStyle w:val="Default"/>
        <w:numPr>
          <w:ilvl w:val="0"/>
          <w:numId w:val="4"/>
        </w:numPr>
        <w:rPr>
          <w:rFonts w:ascii="Arial" w:hAnsi="Arial" w:cs="Arial"/>
          <w:color w:val="465456"/>
          <w:sz w:val="20"/>
          <w:szCs w:val="20"/>
        </w:rPr>
      </w:pPr>
      <w:r w:rsidRPr="00E42C99">
        <w:rPr>
          <w:rFonts w:ascii="Arial" w:hAnsi="Arial" w:cs="Arial"/>
          <w:color w:val="465456"/>
          <w:sz w:val="20"/>
          <w:szCs w:val="20"/>
        </w:rPr>
        <w:t xml:space="preserve">Committed to reducing department risk. </w:t>
      </w:r>
    </w:p>
    <w:p w14:paraId="7C144459" w14:textId="3D47BDD0" w:rsidR="00CD3C55" w:rsidRPr="00E42C99" w:rsidRDefault="00CD3C55" w:rsidP="00E42C99">
      <w:pPr>
        <w:pStyle w:val="Default"/>
        <w:numPr>
          <w:ilvl w:val="0"/>
          <w:numId w:val="4"/>
        </w:numPr>
        <w:rPr>
          <w:rFonts w:ascii="Arial" w:hAnsi="Arial" w:cs="Arial"/>
          <w:color w:val="465456"/>
          <w:sz w:val="20"/>
          <w:szCs w:val="20"/>
        </w:rPr>
      </w:pPr>
      <w:r w:rsidRPr="00E42C99">
        <w:rPr>
          <w:rFonts w:ascii="Arial" w:hAnsi="Arial" w:cs="Arial"/>
          <w:color w:val="465456"/>
          <w:sz w:val="20"/>
          <w:szCs w:val="20"/>
        </w:rPr>
        <w:t xml:space="preserve">Communicates Well </w:t>
      </w:r>
    </w:p>
    <w:p w14:paraId="308EF6E8" w14:textId="17057600" w:rsidR="00CD3C55" w:rsidRPr="00E42C99" w:rsidRDefault="00CD3C55" w:rsidP="00E42C99">
      <w:pPr>
        <w:pStyle w:val="Default"/>
        <w:numPr>
          <w:ilvl w:val="0"/>
          <w:numId w:val="4"/>
        </w:numPr>
        <w:rPr>
          <w:rFonts w:ascii="Arial" w:hAnsi="Arial" w:cs="Arial"/>
          <w:color w:val="465456"/>
          <w:sz w:val="20"/>
          <w:szCs w:val="20"/>
        </w:rPr>
      </w:pPr>
      <w:r w:rsidRPr="00E42C99">
        <w:rPr>
          <w:rFonts w:ascii="Arial" w:hAnsi="Arial" w:cs="Arial"/>
          <w:color w:val="465456"/>
          <w:sz w:val="20"/>
          <w:szCs w:val="20"/>
        </w:rPr>
        <w:t xml:space="preserve">Good Performance Reviews </w:t>
      </w:r>
    </w:p>
    <w:p w14:paraId="77A2DD66" w14:textId="7A843B26" w:rsidR="00CD3C55" w:rsidRPr="00E42C99" w:rsidRDefault="00CD3C55" w:rsidP="00E42C99">
      <w:pPr>
        <w:pStyle w:val="Default"/>
        <w:numPr>
          <w:ilvl w:val="0"/>
          <w:numId w:val="4"/>
        </w:numPr>
        <w:rPr>
          <w:rFonts w:ascii="Arial" w:hAnsi="Arial" w:cs="Arial"/>
          <w:color w:val="465456"/>
          <w:sz w:val="20"/>
          <w:szCs w:val="20"/>
        </w:rPr>
      </w:pPr>
      <w:r w:rsidRPr="00E42C99">
        <w:rPr>
          <w:rFonts w:ascii="Arial" w:hAnsi="Arial" w:cs="Arial"/>
          <w:color w:val="465456"/>
          <w:sz w:val="20"/>
          <w:szCs w:val="20"/>
        </w:rPr>
        <w:t xml:space="preserve">Experienced Law Enforcement Officer well versed in the goals and operations of their agency. </w:t>
      </w:r>
    </w:p>
    <w:p w14:paraId="3E1477F5" w14:textId="0B2F97B9" w:rsidR="00CD3C55" w:rsidRPr="00E42C99" w:rsidRDefault="00CD3C55" w:rsidP="00E42C99">
      <w:pPr>
        <w:pStyle w:val="Default"/>
        <w:numPr>
          <w:ilvl w:val="0"/>
          <w:numId w:val="4"/>
        </w:numPr>
        <w:rPr>
          <w:rFonts w:ascii="Arial" w:hAnsi="Arial" w:cs="Arial"/>
          <w:color w:val="465456"/>
          <w:sz w:val="20"/>
          <w:szCs w:val="20"/>
        </w:rPr>
      </w:pPr>
      <w:r w:rsidRPr="00E42C99">
        <w:rPr>
          <w:rFonts w:ascii="Arial" w:hAnsi="Arial" w:cs="Arial"/>
          <w:color w:val="465456"/>
          <w:sz w:val="20"/>
          <w:szCs w:val="20"/>
        </w:rPr>
        <w:t xml:space="preserve">Knowledge of Local Issues and Community Structure </w:t>
      </w:r>
    </w:p>
    <w:p w14:paraId="324ACD0B" w14:textId="0FAAD43D" w:rsidR="00CD3C55" w:rsidRPr="00E42C99" w:rsidRDefault="00CD3C55" w:rsidP="00E42C99">
      <w:pPr>
        <w:pStyle w:val="Default"/>
        <w:numPr>
          <w:ilvl w:val="0"/>
          <w:numId w:val="4"/>
        </w:numPr>
        <w:rPr>
          <w:rFonts w:ascii="Arial" w:hAnsi="Arial" w:cs="Arial"/>
          <w:color w:val="465456"/>
          <w:sz w:val="20"/>
          <w:szCs w:val="20"/>
        </w:rPr>
      </w:pPr>
      <w:r w:rsidRPr="00E42C99">
        <w:rPr>
          <w:rFonts w:ascii="Arial" w:hAnsi="Arial" w:cs="Arial"/>
          <w:color w:val="465456"/>
          <w:sz w:val="20"/>
          <w:szCs w:val="20"/>
        </w:rPr>
        <w:t xml:space="preserve">Recognizes the Need for Confidentiality </w:t>
      </w:r>
    </w:p>
    <w:p w14:paraId="706FCFB8" w14:textId="77777777" w:rsidR="00583EAA" w:rsidRPr="00722C03" w:rsidRDefault="00583EAA" w:rsidP="00583EAA">
      <w:pPr>
        <w:spacing w:after="0" w:line="240" w:lineRule="auto"/>
        <w:rPr>
          <w:rFonts w:ascii="Arial" w:eastAsia="Times New Roman" w:hAnsi="Arial" w:cs="Arial"/>
          <w:kern w:val="0"/>
          <w14:ligatures w14:val="none"/>
        </w:rPr>
      </w:pPr>
      <w:r w:rsidRPr="00722C03">
        <w:rPr>
          <w:rFonts w:ascii="Arial" w:eastAsia="Times New Roman" w:hAnsi="Arial" w:cs="Arial"/>
          <w:b/>
          <w:bCs/>
          <w:color w:val="475557"/>
          <w:kern w:val="0"/>
          <w14:ligatures w14:val="none"/>
        </w:rPr>
        <w:br/>
      </w:r>
      <w:r w:rsidRPr="00722C03">
        <w:rPr>
          <w:rFonts w:ascii="Arial" w:eastAsia="Times New Roman" w:hAnsi="Arial" w:cs="Arial"/>
          <w:b/>
          <w:bCs/>
          <w:color w:val="0000CD"/>
          <w:kern w:val="0"/>
          <w:shd w:val="clear" w:color="auto" w:fill="FFFFFF"/>
          <w14:ligatures w14:val="none"/>
        </w:rPr>
        <w:t>What Will be Covered?</w:t>
      </w:r>
    </w:p>
    <w:p w14:paraId="0C80C78C" w14:textId="759B3659" w:rsidR="00583EAA" w:rsidRPr="00E42C99" w:rsidRDefault="00583EAA" w:rsidP="00583EAA">
      <w:pPr>
        <w:numPr>
          <w:ilvl w:val="0"/>
          <w:numId w:val="2"/>
        </w:numPr>
        <w:shd w:val="clear" w:color="auto" w:fill="FFFFFF"/>
        <w:spacing w:after="0" w:line="240" w:lineRule="auto"/>
        <w:rPr>
          <w:rFonts w:ascii="Arial" w:eastAsia="Times New Roman" w:hAnsi="Arial" w:cs="Arial"/>
          <w:color w:val="475557"/>
          <w:kern w:val="0"/>
          <w:sz w:val="20"/>
          <w:szCs w:val="20"/>
          <w14:ligatures w14:val="none"/>
        </w:rPr>
      </w:pPr>
      <w:r w:rsidRPr="00E42C99">
        <w:rPr>
          <w:rFonts w:ascii="Arial" w:eastAsia="Times New Roman" w:hAnsi="Arial" w:cs="Arial"/>
          <w:color w:val="475557"/>
          <w:kern w:val="0"/>
          <w:sz w:val="20"/>
          <w:szCs w:val="20"/>
          <w14:ligatures w14:val="none"/>
        </w:rPr>
        <w:t xml:space="preserve">Recognize, prioritize, and manage/mitigate </w:t>
      </w:r>
      <w:r w:rsidR="00E42C99" w:rsidRPr="00E42C99">
        <w:rPr>
          <w:rFonts w:ascii="Arial" w:eastAsia="Times New Roman" w:hAnsi="Arial" w:cs="Arial"/>
          <w:color w:val="475557"/>
          <w:kern w:val="0"/>
          <w:sz w:val="20"/>
          <w:szCs w:val="20"/>
          <w14:ligatures w14:val="none"/>
        </w:rPr>
        <w:t>risks.</w:t>
      </w:r>
    </w:p>
    <w:p w14:paraId="43740985" w14:textId="77777777" w:rsidR="00583EAA" w:rsidRPr="00E42C99" w:rsidRDefault="00583EAA" w:rsidP="00583EAA">
      <w:pPr>
        <w:numPr>
          <w:ilvl w:val="0"/>
          <w:numId w:val="2"/>
        </w:numPr>
        <w:shd w:val="clear" w:color="auto" w:fill="FFFFFF"/>
        <w:spacing w:after="0" w:line="240" w:lineRule="auto"/>
        <w:rPr>
          <w:rFonts w:ascii="Arial" w:eastAsia="Times New Roman" w:hAnsi="Arial" w:cs="Arial"/>
          <w:color w:val="475557"/>
          <w:kern w:val="0"/>
          <w:sz w:val="20"/>
          <w:szCs w:val="20"/>
          <w14:ligatures w14:val="none"/>
        </w:rPr>
      </w:pPr>
      <w:r w:rsidRPr="00E42C99">
        <w:rPr>
          <w:rFonts w:ascii="Arial" w:eastAsia="Times New Roman" w:hAnsi="Arial" w:cs="Arial"/>
          <w:color w:val="475557"/>
          <w:kern w:val="0"/>
          <w:sz w:val="20"/>
          <w:szCs w:val="20"/>
          <w14:ligatures w14:val="none"/>
        </w:rPr>
        <w:t>Benefits of proactive risk management plan</w:t>
      </w:r>
    </w:p>
    <w:p w14:paraId="559E0DFB" w14:textId="7892F009" w:rsidR="00583EAA" w:rsidRPr="00E42C99" w:rsidRDefault="00583EAA" w:rsidP="00583EAA">
      <w:pPr>
        <w:numPr>
          <w:ilvl w:val="0"/>
          <w:numId w:val="2"/>
        </w:numPr>
        <w:shd w:val="clear" w:color="auto" w:fill="FFFFFF"/>
        <w:spacing w:after="0" w:line="240" w:lineRule="auto"/>
        <w:rPr>
          <w:rFonts w:ascii="Arial" w:eastAsia="Times New Roman" w:hAnsi="Arial" w:cs="Arial"/>
          <w:color w:val="475557"/>
          <w:kern w:val="0"/>
          <w:sz w:val="20"/>
          <w:szCs w:val="20"/>
          <w14:ligatures w14:val="none"/>
        </w:rPr>
      </w:pPr>
      <w:r w:rsidRPr="00E42C99">
        <w:rPr>
          <w:rFonts w:ascii="Arial" w:eastAsia="Times New Roman" w:hAnsi="Arial" w:cs="Arial"/>
          <w:color w:val="475557"/>
          <w:kern w:val="0"/>
          <w:sz w:val="20"/>
          <w:szCs w:val="20"/>
          <w14:ligatures w14:val="none"/>
        </w:rPr>
        <w:t xml:space="preserve">Decreasing liability, increase defensibility, and </w:t>
      </w:r>
      <w:r w:rsidR="00E42C99" w:rsidRPr="00E42C99">
        <w:rPr>
          <w:rFonts w:ascii="Arial" w:eastAsia="Times New Roman" w:hAnsi="Arial" w:cs="Arial"/>
          <w:color w:val="475557"/>
          <w:kern w:val="0"/>
          <w:sz w:val="20"/>
          <w:szCs w:val="20"/>
          <w14:ligatures w14:val="none"/>
        </w:rPr>
        <w:t>professionalism.</w:t>
      </w:r>
    </w:p>
    <w:p w14:paraId="2B8B27C8" w14:textId="315A5706" w:rsidR="00583EAA" w:rsidRPr="00E42C99" w:rsidRDefault="00583EAA" w:rsidP="00583EAA">
      <w:pPr>
        <w:numPr>
          <w:ilvl w:val="0"/>
          <w:numId w:val="2"/>
        </w:numPr>
        <w:shd w:val="clear" w:color="auto" w:fill="FFFFFF"/>
        <w:spacing w:after="0" w:line="240" w:lineRule="auto"/>
        <w:rPr>
          <w:rFonts w:ascii="Arial" w:eastAsia="Times New Roman" w:hAnsi="Arial" w:cs="Arial"/>
          <w:color w:val="475557"/>
          <w:kern w:val="0"/>
          <w:sz w:val="20"/>
          <w:szCs w:val="20"/>
          <w14:ligatures w14:val="none"/>
        </w:rPr>
      </w:pPr>
      <w:r w:rsidRPr="00E42C99">
        <w:rPr>
          <w:rFonts w:ascii="Arial" w:eastAsia="Times New Roman" w:hAnsi="Arial" w:cs="Arial"/>
          <w:color w:val="475557"/>
          <w:kern w:val="0"/>
          <w:sz w:val="20"/>
          <w:szCs w:val="20"/>
          <w14:ligatures w14:val="none"/>
        </w:rPr>
        <w:t xml:space="preserve">Enhance current processes and </w:t>
      </w:r>
      <w:r w:rsidR="00E42C99" w:rsidRPr="00E42C99">
        <w:rPr>
          <w:rFonts w:ascii="Arial" w:eastAsia="Times New Roman" w:hAnsi="Arial" w:cs="Arial"/>
          <w:color w:val="475557"/>
          <w:kern w:val="0"/>
          <w:sz w:val="20"/>
          <w:szCs w:val="20"/>
          <w14:ligatures w14:val="none"/>
        </w:rPr>
        <w:t>programs.</w:t>
      </w:r>
    </w:p>
    <w:p w14:paraId="1481F615" w14:textId="77777777" w:rsidR="00583EAA" w:rsidRPr="00E42C99" w:rsidRDefault="00583EAA" w:rsidP="00583EAA">
      <w:pPr>
        <w:numPr>
          <w:ilvl w:val="0"/>
          <w:numId w:val="2"/>
        </w:numPr>
        <w:shd w:val="clear" w:color="auto" w:fill="FFFFFF"/>
        <w:spacing w:after="0" w:line="240" w:lineRule="auto"/>
        <w:rPr>
          <w:rFonts w:ascii="Arial" w:eastAsia="Times New Roman" w:hAnsi="Arial" w:cs="Arial"/>
          <w:color w:val="475557"/>
          <w:kern w:val="0"/>
          <w:sz w:val="20"/>
          <w:szCs w:val="20"/>
          <w14:ligatures w14:val="none"/>
        </w:rPr>
      </w:pPr>
      <w:r w:rsidRPr="00E42C99">
        <w:rPr>
          <w:rFonts w:ascii="Arial" w:eastAsia="Times New Roman" w:hAnsi="Arial" w:cs="Arial"/>
          <w:color w:val="475557"/>
          <w:kern w:val="0"/>
          <w:sz w:val="20"/>
          <w:szCs w:val="20"/>
          <w14:ligatures w14:val="none"/>
        </w:rPr>
        <w:t>Evaluation, review, and revision of key risk concepts</w:t>
      </w:r>
    </w:p>
    <w:p w14:paraId="58CA2F9C" w14:textId="77777777" w:rsidR="00583EAA" w:rsidRPr="00E42C99" w:rsidRDefault="00583EAA" w:rsidP="00583EAA">
      <w:pPr>
        <w:numPr>
          <w:ilvl w:val="0"/>
          <w:numId w:val="2"/>
        </w:numPr>
        <w:shd w:val="clear" w:color="auto" w:fill="FFFFFF"/>
        <w:spacing w:after="0" w:line="240" w:lineRule="auto"/>
        <w:rPr>
          <w:rFonts w:ascii="Arial" w:eastAsia="Times New Roman" w:hAnsi="Arial" w:cs="Arial"/>
          <w:color w:val="475557"/>
          <w:kern w:val="0"/>
          <w:sz w:val="20"/>
          <w:szCs w:val="20"/>
          <w14:ligatures w14:val="none"/>
        </w:rPr>
      </w:pPr>
      <w:r w:rsidRPr="00E42C99">
        <w:rPr>
          <w:rFonts w:ascii="Arial" w:eastAsia="Times New Roman" w:hAnsi="Arial" w:cs="Arial"/>
          <w:color w:val="475557"/>
          <w:kern w:val="0"/>
          <w:sz w:val="20"/>
          <w:szCs w:val="20"/>
          <w14:ligatures w14:val="none"/>
        </w:rPr>
        <w:t>Integration of risk management principles and theories into daily operations</w:t>
      </w:r>
    </w:p>
    <w:p w14:paraId="5F916569" w14:textId="2D74A254" w:rsidR="00583EAA" w:rsidRPr="00E42C99" w:rsidRDefault="00583EAA" w:rsidP="00583EAA">
      <w:pPr>
        <w:numPr>
          <w:ilvl w:val="0"/>
          <w:numId w:val="2"/>
        </w:numPr>
        <w:shd w:val="clear" w:color="auto" w:fill="FFFFFF"/>
        <w:spacing w:after="0" w:line="240" w:lineRule="auto"/>
        <w:rPr>
          <w:rFonts w:ascii="Arial" w:eastAsia="Times New Roman" w:hAnsi="Arial" w:cs="Arial"/>
          <w:color w:val="475557"/>
          <w:kern w:val="0"/>
          <w:sz w:val="20"/>
          <w:szCs w:val="20"/>
          <w14:ligatures w14:val="none"/>
        </w:rPr>
      </w:pPr>
      <w:r w:rsidRPr="00E42C99">
        <w:rPr>
          <w:rFonts w:ascii="Arial" w:eastAsia="Times New Roman" w:hAnsi="Arial" w:cs="Arial"/>
          <w:color w:val="475557"/>
          <w:kern w:val="0"/>
          <w:sz w:val="20"/>
          <w:szCs w:val="20"/>
          <w14:ligatures w14:val="none"/>
        </w:rPr>
        <w:t xml:space="preserve">Identify risks, frequency of exposure to risks, and the severity of </w:t>
      </w:r>
      <w:r w:rsidR="00E42C99" w:rsidRPr="00E42C99">
        <w:rPr>
          <w:rFonts w:ascii="Arial" w:eastAsia="Times New Roman" w:hAnsi="Arial" w:cs="Arial"/>
          <w:color w:val="475557"/>
          <w:kern w:val="0"/>
          <w:sz w:val="20"/>
          <w:szCs w:val="20"/>
          <w14:ligatures w14:val="none"/>
        </w:rPr>
        <w:t>losses.</w:t>
      </w:r>
    </w:p>
    <w:p w14:paraId="67EC6301" w14:textId="0631CADF" w:rsidR="00583EAA" w:rsidRPr="00E42C99" w:rsidRDefault="00583EAA" w:rsidP="00583EAA">
      <w:pPr>
        <w:numPr>
          <w:ilvl w:val="0"/>
          <w:numId w:val="2"/>
        </w:numPr>
        <w:shd w:val="clear" w:color="auto" w:fill="FFFFFF"/>
        <w:spacing w:after="0" w:line="240" w:lineRule="auto"/>
        <w:rPr>
          <w:rFonts w:ascii="Arial" w:eastAsia="Times New Roman" w:hAnsi="Arial" w:cs="Arial"/>
          <w:color w:val="475557"/>
          <w:kern w:val="0"/>
          <w:sz w:val="20"/>
          <w:szCs w:val="20"/>
          <w14:ligatures w14:val="none"/>
        </w:rPr>
      </w:pPr>
      <w:r w:rsidRPr="00E42C99">
        <w:rPr>
          <w:rFonts w:ascii="Arial" w:eastAsia="Times New Roman" w:hAnsi="Arial" w:cs="Arial"/>
          <w:color w:val="475557"/>
          <w:kern w:val="0"/>
          <w:sz w:val="20"/>
          <w:szCs w:val="20"/>
          <w14:ligatures w14:val="none"/>
        </w:rPr>
        <w:t xml:space="preserve">Explore methods to tackle exposure of identified </w:t>
      </w:r>
      <w:r w:rsidR="00E42C99" w:rsidRPr="00E42C99">
        <w:rPr>
          <w:rFonts w:ascii="Arial" w:eastAsia="Times New Roman" w:hAnsi="Arial" w:cs="Arial"/>
          <w:color w:val="475557"/>
          <w:kern w:val="0"/>
          <w:sz w:val="20"/>
          <w:szCs w:val="20"/>
          <w14:ligatures w14:val="none"/>
        </w:rPr>
        <w:t>risks.</w:t>
      </w:r>
    </w:p>
    <w:p w14:paraId="729F12D9" w14:textId="6461963A" w:rsidR="00583EAA" w:rsidRPr="00E42C99" w:rsidRDefault="00583EAA" w:rsidP="00583EAA">
      <w:pPr>
        <w:numPr>
          <w:ilvl w:val="0"/>
          <w:numId w:val="2"/>
        </w:numPr>
        <w:shd w:val="clear" w:color="auto" w:fill="FFFFFF"/>
        <w:spacing w:after="0" w:line="240" w:lineRule="auto"/>
        <w:rPr>
          <w:rFonts w:ascii="Arial" w:eastAsia="Times New Roman" w:hAnsi="Arial" w:cs="Arial"/>
          <w:color w:val="475557"/>
          <w:kern w:val="0"/>
          <w:sz w:val="20"/>
          <w:szCs w:val="20"/>
          <w14:ligatures w14:val="none"/>
        </w:rPr>
      </w:pPr>
      <w:r w:rsidRPr="00E42C99">
        <w:rPr>
          <w:rFonts w:ascii="Arial" w:eastAsia="Times New Roman" w:hAnsi="Arial" w:cs="Arial"/>
          <w:color w:val="475557"/>
          <w:kern w:val="0"/>
          <w:sz w:val="20"/>
          <w:szCs w:val="20"/>
          <w14:ligatures w14:val="none"/>
        </w:rPr>
        <w:t xml:space="preserve">Discuss benefits policy, training, and </w:t>
      </w:r>
      <w:r w:rsidR="00E42C99" w:rsidRPr="00E42C99">
        <w:rPr>
          <w:rFonts w:ascii="Arial" w:eastAsia="Times New Roman" w:hAnsi="Arial" w:cs="Arial"/>
          <w:color w:val="475557"/>
          <w:kern w:val="0"/>
          <w:sz w:val="20"/>
          <w:szCs w:val="20"/>
          <w14:ligatures w14:val="none"/>
        </w:rPr>
        <w:t>supervision.</w:t>
      </w:r>
    </w:p>
    <w:p w14:paraId="5BA307D7" w14:textId="0CB202CC" w:rsidR="00583EAA" w:rsidRPr="00E42C99" w:rsidRDefault="00583EAA" w:rsidP="00583EAA">
      <w:pPr>
        <w:numPr>
          <w:ilvl w:val="0"/>
          <w:numId w:val="2"/>
        </w:numPr>
        <w:shd w:val="clear" w:color="auto" w:fill="FFFFFF"/>
        <w:spacing w:after="0" w:line="240" w:lineRule="auto"/>
        <w:rPr>
          <w:rFonts w:ascii="Arial" w:eastAsia="Times New Roman" w:hAnsi="Arial" w:cs="Arial"/>
          <w:color w:val="475557"/>
          <w:kern w:val="0"/>
          <w:sz w:val="20"/>
          <w:szCs w:val="20"/>
          <w14:ligatures w14:val="none"/>
        </w:rPr>
      </w:pPr>
      <w:r w:rsidRPr="00E42C99">
        <w:rPr>
          <w:rFonts w:ascii="Arial" w:eastAsia="Times New Roman" w:hAnsi="Arial" w:cs="Arial"/>
          <w:color w:val="475557"/>
          <w:kern w:val="0"/>
          <w:sz w:val="20"/>
          <w:szCs w:val="20"/>
          <w14:ligatures w14:val="none"/>
        </w:rPr>
        <w:t xml:space="preserve">Apply appropriate risk management concepts to departmental </w:t>
      </w:r>
      <w:r w:rsidR="00E42C99" w:rsidRPr="00E42C99">
        <w:rPr>
          <w:rFonts w:ascii="Arial" w:eastAsia="Times New Roman" w:hAnsi="Arial" w:cs="Arial"/>
          <w:color w:val="475557"/>
          <w:kern w:val="0"/>
          <w:sz w:val="20"/>
          <w:szCs w:val="20"/>
          <w14:ligatures w14:val="none"/>
        </w:rPr>
        <w:t>exposure.</w:t>
      </w:r>
    </w:p>
    <w:p w14:paraId="1870AA6F" w14:textId="186EEE57" w:rsidR="00583EAA" w:rsidRPr="00E42C99" w:rsidRDefault="00583EAA" w:rsidP="00583EAA">
      <w:pPr>
        <w:numPr>
          <w:ilvl w:val="0"/>
          <w:numId w:val="2"/>
        </w:numPr>
        <w:shd w:val="clear" w:color="auto" w:fill="FFFFFF"/>
        <w:spacing w:after="0" w:line="240" w:lineRule="auto"/>
        <w:rPr>
          <w:rFonts w:ascii="Arial" w:eastAsia="Times New Roman" w:hAnsi="Arial" w:cs="Arial"/>
          <w:color w:val="475557"/>
          <w:kern w:val="0"/>
          <w:sz w:val="20"/>
          <w:szCs w:val="20"/>
          <w14:ligatures w14:val="none"/>
        </w:rPr>
      </w:pPr>
      <w:r w:rsidRPr="00E42C99">
        <w:rPr>
          <w:rFonts w:ascii="Arial" w:eastAsia="Times New Roman" w:hAnsi="Arial" w:cs="Arial"/>
          <w:color w:val="475557"/>
          <w:kern w:val="0"/>
          <w:sz w:val="20"/>
          <w:szCs w:val="20"/>
          <w14:ligatures w14:val="none"/>
        </w:rPr>
        <w:t xml:space="preserve">Create a department specific system to continuously evaluate and mitigate </w:t>
      </w:r>
      <w:r w:rsidR="00E42C99" w:rsidRPr="00E42C99">
        <w:rPr>
          <w:rFonts w:ascii="Arial" w:eastAsia="Times New Roman" w:hAnsi="Arial" w:cs="Arial"/>
          <w:color w:val="475557"/>
          <w:kern w:val="0"/>
          <w:sz w:val="20"/>
          <w:szCs w:val="20"/>
          <w14:ligatures w14:val="none"/>
        </w:rPr>
        <w:t>risks.</w:t>
      </w:r>
    </w:p>
    <w:p w14:paraId="35472A4F" w14:textId="77777777" w:rsidR="00583EAA" w:rsidRPr="00CD3C55" w:rsidRDefault="00583EAA" w:rsidP="00583EAA">
      <w:pPr>
        <w:spacing w:after="0" w:line="240" w:lineRule="auto"/>
        <w:rPr>
          <w:rFonts w:ascii="Arial" w:hAnsi="Arial" w:cs="Arial"/>
        </w:rPr>
      </w:pPr>
    </w:p>
    <w:p w14:paraId="62BAAF04" w14:textId="77777777" w:rsidR="00722C03" w:rsidRPr="00CD3C55" w:rsidRDefault="00722C03" w:rsidP="00583EAA">
      <w:pPr>
        <w:rPr>
          <w:rFonts w:ascii="Arial" w:hAnsi="Arial" w:cs="Arial"/>
        </w:rPr>
      </w:pPr>
    </w:p>
    <w:sectPr w:rsidR="00722C03" w:rsidRPr="00CD3C55" w:rsidSect="00CD3C55">
      <w:headerReference w:type="default" r:id="rId8"/>
      <w:pgSz w:w="12240" w:h="15840" w:code="1"/>
      <w:pgMar w:top="576" w:right="720" w:bottom="576"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FA3C" w14:textId="77777777" w:rsidR="00C638D5" w:rsidRDefault="00C638D5" w:rsidP="00C638D5">
      <w:pPr>
        <w:spacing w:after="0" w:line="240" w:lineRule="auto"/>
      </w:pPr>
      <w:r>
        <w:separator/>
      </w:r>
    </w:p>
  </w:endnote>
  <w:endnote w:type="continuationSeparator" w:id="0">
    <w:p w14:paraId="4FF2EA46" w14:textId="77777777" w:rsidR="00C638D5" w:rsidRDefault="00C638D5" w:rsidP="00C6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7D8DC" w14:textId="77777777" w:rsidR="00C638D5" w:rsidRDefault="00C638D5" w:rsidP="00C638D5">
      <w:pPr>
        <w:spacing w:after="0" w:line="240" w:lineRule="auto"/>
      </w:pPr>
      <w:r>
        <w:separator/>
      </w:r>
    </w:p>
  </w:footnote>
  <w:footnote w:type="continuationSeparator" w:id="0">
    <w:p w14:paraId="47AA06B5" w14:textId="77777777" w:rsidR="00C638D5" w:rsidRDefault="00C638D5" w:rsidP="00C63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65FC" w14:textId="17B89C75" w:rsidR="00C638D5" w:rsidRDefault="00C638D5">
    <w:pPr>
      <w:pStyle w:val="Header"/>
    </w:pPr>
    <w:r>
      <w:rPr>
        <w:noProof/>
      </w:rPr>
      <w:drawing>
        <wp:inline distT="0" distB="0" distL="0" distR="0" wp14:anchorId="4B840771" wp14:editId="0FC67FDB">
          <wp:extent cx="1562100" cy="69956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065" cy="705814"/>
                  </a:xfrm>
                  <a:prstGeom prst="rect">
                    <a:avLst/>
                  </a:prstGeom>
                  <a:noFill/>
                  <a:ln>
                    <a:noFill/>
                  </a:ln>
                </pic:spPr>
              </pic:pic>
            </a:graphicData>
          </a:graphic>
        </wp:inline>
      </w:drawing>
    </w:r>
  </w:p>
  <w:p w14:paraId="7EDC196D" w14:textId="77777777" w:rsidR="00CD3C55" w:rsidRPr="00E42C99" w:rsidRDefault="00CD3C55">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1575A"/>
    <w:multiLevelType w:val="multilevel"/>
    <w:tmpl w:val="B946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E561AB"/>
    <w:multiLevelType w:val="multilevel"/>
    <w:tmpl w:val="2E34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AF3476"/>
    <w:multiLevelType w:val="hybridMultilevel"/>
    <w:tmpl w:val="8450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E4478B"/>
    <w:multiLevelType w:val="hybridMultilevel"/>
    <w:tmpl w:val="AB66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40776">
    <w:abstractNumId w:val="0"/>
  </w:num>
  <w:num w:numId="2" w16cid:durableId="1229077112">
    <w:abstractNumId w:val="1"/>
  </w:num>
  <w:num w:numId="3" w16cid:durableId="2127119297">
    <w:abstractNumId w:val="3"/>
  </w:num>
  <w:num w:numId="4" w16cid:durableId="341203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03"/>
    <w:rsid w:val="000B545E"/>
    <w:rsid w:val="000B5AC1"/>
    <w:rsid w:val="002027F4"/>
    <w:rsid w:val="002B30C8"/>
    <w:rsid w:val="00583EAA"/>
    <w:rsid w:val="00597C35"/>
    <w:rsid w:val="006A58E6"/>
    <w:rsid w:val="00722C03"/>
    <w:rsid w:val="00C638D5"/>
    <w:rsid w:val="00CD3C55"/>
    <w:rsid w:val="00D12AD4"/>
    <w:rsid w:val="00D330DD"/>
    <w:rsid w:val="00E34902"/>
    <w:rsid w:val="00E4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B297D6"/>
  <w15:chartTrackingRefBased/>
  <w15:docId w15:val="{FE06B596-C1C0-4BF8-9877-D2726DCA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2C03"/>
    <w:rPr>
      <w:b/>
      <w:bCs/>
    </w:rPr>
  </w:style>
  <w:style w:type="paragraph" w:styleId="Header">
    <w:name w:val="header"/>
    <w:basedOn w:val="Normal"/>
    <w:link w:val="HeaderChar"/>
    <w:uiPriority w:val="99"/>
    <w:unhideWhenUsed/>
    <w:rsid w:val="00C63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8D5"/>
  </w:style>
  <w:style w:type="paragraph" w:styleId="Footer">
    <w:name w:val="footer"/>
    <w:basedOn w:val="Normal"/>
    <w:link w:val="FooterChar"/>
    <w:uiPriority w:val="99"/>
    <w:unhideWhenUsed/>
    <w:rsid w:val="00C63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8D5"/>
  </w:style>
  <w:style w:type="paragraph" w:styleId="ListParagraph">
    <w:name w:val="List Paragraph"/>
    <w:basedOn w:val="Normal"/>
    <w:uiPriority w:val="34"/>
    <w:qFormat/>
    <w:rsid w:val="00C638D5"/>
    <w:pPr>
      <w:ind w:left="720"/>
      <w:contextualSpacing/>
    </w:pPr>
  </w:style>
  <w:style w:type="character" w:styleId="Hyperlink">
    <w:name w:val="Hyperlink"/>
    <w:basedOn w:val="DefaultParagraphFont"/>
    <w:uiPriority w:val="99"/>
    <w:unhideWhenUsed/>
    <w:rsid w:val="00C638D5"/>
    <w:rPr>
      <w:color w:val="0563C1" w:themeColor="hyperlink"/>
      <w:u w:val="single"/>
    </w:rPr>
  </w:style>
  <w:style w:type="character" w:styleId="UnresolvedMention">
    <w:name w:val="Unresolved Mention"/>
    <w:basedOn w:val="DefaultParagraphFont"/>
    <w:uiPriority w:val="99"/>
    <w:semiHidden/>
    <w:unhideWhenUsed/>
    <w:rsid w:val="00C638D5"/>
    <w:rPr>
      <w:color w:val="605E5C"/>
      <w:shd w:val="clear" w:color="auto" w:fill="E1DFDD"/>
    </w:rPr>
  </w:style>
  <w:style w:type="paragraph" w:customStyle="1" w:styleId="Default">
    <w:name w:val="Default"/>
    <w:rsid w:val="00CD3C55"/>
    <w:pPr>
      <w:autoSpaceDE w:val="0"/>
      <w:autoSpaceDN w:val="0"/>
      <w:adjustRightInd w:val="0"/>
      <w:spacing w:after="0" w:line="240" w:lineRule="auto"/>
    </w:pPr>
    <w:rPr>
      <w:rFonts w:ascii="Courier New" w:hAnsi="Courier New" w:cs="Courier New"/>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7198">
      <w:bodyDiv w:val="1"/>
      <w:marLeft w:val="0"/>
      <w:marRight w:val="0"/>
      <w:marTop w:val="0"/>
      <w:marBottom w:val="0"/>
      <w:divBdr>
        <w:top w:val="none" w:sz="0" w:space="0" w:color="auto"/>
        <w:left w:val="none" w:sz="0" w:space="0" w:color="auto"/>
        <w:bottom w:val="none" w:sz="0" w:space="0" w:color="auto"/>
        <w:right w:val="none" w:sz="0" w:space="0" w:color="auto"/>
      </w:divBdr>
    </w:div>
    <w:div w:id="21201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grms.com/Training-Event-Calenda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Beck</dc:creator>
  <cp:keywords/>
  <dc:description/>
  <cp:lastModifiedBy>Dan Beck</cp:lastModifiedBy>
  <cp:revision>2</cp:revision>
  <dcterms:created xsi:type="dcterms:W3CDTF">2023-08-10T18:34:00Z</dcterms:created>
  <dcterms:modified xsi:type="dcterms:W3CDTF">2023-08-10T18:34:00Z</dcterms:modified>
</cp:coreProperties>
</file>