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262B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04B2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2023 Firefighter Cancer Awareness Action Plan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A1518C9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LGRMS is working with Lt. David Bullard, GSFA President and NVFC State Director, and 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Michele Ice, FCSN Georgia State Director, to develop and implement the </w:t>
      </w:r>
      <w:r w:rsidRPr="00F04B21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2023 Firefighter Cancer Awareness Action Plan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Our focus this year will be to continue to roll out a train-the-trainer program for the course </w:t>
      </w:r>
      <w:proofErr w:type="gramStart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Taking Action</w:t>
      </w:r>
      <w:proofErr w:type="gramEnd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Against Firefighter Cancers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5664B6B4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C1EF81" w14:textId="77777777" w:rsidR="003A63ED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75E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This course is about two hours and covers all aspects of firefighter cancer risks and controls.  Attendees </w:t>
      </w:r>
      <w:r w:rsidRPr="00A257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will be provided lesson plans, PowerPoints, and all needed training materials required to train their agencies.  Below are links to the three virtual train-the-trainer session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Pr="00A257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 Click on the links below to register for the session that best fits your schedule.  These three sessions are the same course and provide the same materials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5B0E1914" w14:textId="77777777" w:rsidR="003A63ED" w:rsidRPr="00775EDA" w:rsidRDefault="003A63ED" w:rsidP="003A63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5EDA">
        <w:rPr>
          <w:rFonts w:ascii="Arial" w:hAnsi="Arial" w:cs="Arial"/>
          <w:sz w:val="24"/>
          <w:szCs w:val="24"/>
          <w:shd w:val="clear" w:color="auto" w:fill="FFFFFF"/>
        </w:rPr>
        <w:t xml:space="preserve">Thursday, </w:t>
      </w:r>
      <w:r w:rsidRPr="00A257D7">
        <w:rPr>
          <w:rFonts w:ascii="Arial" w:hAnsi="Arial" w:cs="Arial"/>
          <w:sz w:val="24"/>
          <w:szCs w:val="24"/>
          <w:shd w:val="clear" w:color="auto" w:fill="FFFFFF"/>
        </w:rPr>
        <w:t>March 16</w:t>
      </w:r>
      <w:r w:rsidRPr="00A257D7">
        <w:rPr>
          <w:rFonts w:ascii="Arial" w:hAnsi="Arial" w:cs="Arial"/>
          <w:sz w:val="24"/>
          <w:szCs w:val="24"/>
          <w14:cntxtAlts/>
        </w:rPr>
        <w:t>, 2023, from 2:00 PM to 3:00 PM</w:t>
      </w:r>
    </w:p>
    <w:p w14:paraId="46E4FFCA" w14:textId="77777777" w:rsidR="003A63ED" w:rsidRPr="001677D4" w:rsidRDefault="003A63ED" w:rsidP="003A63ED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  <w:hyperlink r:id="rId5" w:history="1">
        <w:r w:rsidRPr="00BC777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https://attendee.gotowebinar.com/register/9116624180165815895</w:t>
        </w:r>
      </w:hyperlink>
    </w:p>
    <w:p w14:paraId="5A35B4F5" w14:textId="77777777" w:rsidR="003A63ED" w:rsidRPr="00A257D7" w:rsidRDefault="003A63ED" w:rsidP="003A63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677D4">
        <w:rPr>
          <w:rFonts w:ascii="Arial" w:hAnsi="Arial" w:cs="Arial"/>
          <w:sz w:val="24"/>
          <w:szCs w:val="24"/>
          <w:shd w:val="clear" w:color="auto" w:fill="FFFFFF"/>
        </w:rPr>
        <w:t xml:space="preserve">Wednesday, April </w:t>
      </w:r>
      <w:r w:rsidRPr="00A257D7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Pr="00A257D7">
        <w:rPr>
          <w:rFonts w:ascii="Arial" w:hAnsi="Arial" w:cs="Arial"/>
          <w:sz w:val="24"/>
          <w:szCs w:val="24"/>
          <w14:cntxtAlts/>
        </w:rPr>
        <w:t>, 2023, from 2:00 PM to 3:00 PM</w:t>
      </w:r>
    </w:p>
    <w:p w14:paraId="596C0D45" w14:textId="77777777" w:rsidR="003A63ED" w:rsidRPr="001677D4" w:rsidRDefault="003A63ED" w:rsidP="003A63ED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  <w:hyperlink r:id="rId6" w:history="1">
        <w:r w:rsidRPr="00BC777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https://attendee.gotowebinar.com/register/7285998892569981021</w:t>
        </w:r>
      </w:hyperlink>
    </w:p>
    <w:p w14:paraId="2145E9FC" w14:textId="77777777" w:rsidR="003A63ED" w:rsidRPr="00A257D7" w:rsidRDefault="003A63ED" w:rsidP="003A63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677D4">
        <w:rPr>
          <w:rFonts w:ascii="Arial" w:hAnsi="Arial" w:cs="Arial"/>
          <w:sz w:val="24"/>
          <w:szCs w:val="24"/>
          <w:shd w:val="clear" w:color="auto" w:fill="FFFFFF"/>
        </w:rPr>
        <w:t xml:space="preserve">Wednesday, </w:t>
      </w:r>
      <w:r w:rsidRPr="00A257D7">
        <w:rPr>
          <w:rFonts w:ascii="Arial" w:hAnsi="Arial" w:cs="Arial"/>
          <w:sz w:val="24"/>
          <w:szCs w:val="24"/>
          <w:shd w:val="clear" w:color="auto" w:fill="FFFFFF"/>
        </w:rPr>
        <w:t>May 10</w:t>
      </w:r>
      <w:r w:rsidRPr="00A257D7">
        <w:rPr>
          <w:rFonts w:ascii="Arial" w:hAnsi="Arial" w:cs="Arial"/>
          <w:sz w:val="24"/>
          <w:szCs w:val="24"/>
          <w14:cntxtAlts/>
        </w:rPr>
        <w:t>, 2023, from 2:00 PM to 3:00 PM</w:t>
      </w:r>
    </w:p>
    <w:p w14:paraId="122E1AD4" w14:textId="77777777" w:rsidR="003A63ED" w:rsidRPr="001677D4" w:rsidRDefault="003A63ED" w:rsidP="003A63ED">
      <w:pPr>
        <w:pStyle w:val="ListParagraph"/>
        <w:rPr>
          <w:rFonts w:ascii="Arial" w:hAnsi="Arial" w:cs="Arial"/>
          <w:sz w:val="24"/>
          <w:szCs w:val="24"/>
        </w:rPr>
      </w:pPr>
      <w:hyperlink r:id="rId7" w:history="1">
        <w:r w:rsidRPr="00BC7779">
          <w:rPr>
            <w:rStyle w:val="Hyperlink"/>
            <w:rFonts w:ascii="Arial" w:hAnsi="Arial" w:cs="Arial"/>
            <w:sz w:val="24"/>
            <w:szCs w:val="24"/>
          </w:rPr>
          <w:t>https://attendee.gotowebinar.com/register/1889747556050035289</w:t>
        </w:r>
      </w:hyperlink>
    </w:p>
    <w:p w14:paraId="0DC7E5ED" w14:textId="77777777" w:rsidR="003A63ED" w:rsidRDefault="003A63ED" w:rsidP="003A63ED">
      <w:pPr>
        <w:rPr>
          <w:rFonts w:ascii="Arial" w:hAnsi="Arial" w:cs="Arial"/>
          <w:sz w:val="24"/>
          <w:szCs w:val="24"/>
        </w:rPr>
      </w:pPr>
    </w:p>
    <w:p w14:paraId="48CC5D55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LGRMS will continue to use an incentive program to encourage the awareness of hazards and controls surrounding firefighter cancer across the State of Georgia.  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Thus, we will award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another 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two fire departments up to $5,000 in reimbursement, toward the purchase of equipment that will assist in the reduction of firefighter cancer risks (e.g., washer extractor, ventilation equipment, etc.).     </w:t>
      </w:r>
    </w:p>
    <w:p w14:paraId="63257479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EF223B2" w14:textId="77777777" w:rsidR="003A63ED" w:rsidRPr="00A257D7" w:rsidRDefault="003A63ED" w:rsidP="003A63ED">
      <w:pPr>
        <w:rPr>
          <w:rFonts w:ascii="Arial" w:hAnsi="Arial" w:cs="Arial"/>
          <w:b/>
          <w:bCs/>
          <w:sz w:val="24"/>
          <w:szCs w:val="24"/>
        </w:rPr>
      </w:pPr>
      <w:r w:rsidRPr="00F04B21">
        <w:rPr>
          <w:rFonts w:ascii="Arial" w:hAnsi="Arial" w:cs="Arial"/>
          <w:b/>
          <w:bCs/>
          <w:color w:val="000000" w:themeColor="text1"/>
          <w:sz w:val="24"/>
          <w:szCs w:val="24"/>
        </w:rPr>
        <w:t>Eligibility Requirements:</w:t>
      </w:r>
    </w:p>
    <w:p w14:paraId="1A50200F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 xml:space="preserve">Those fire departments that applied for the 2022 incentive program but didn’t win the reimbursement, will be included in this year’s drawing.  There is no need to reapply.   </w:t>
      </w:r>
    </w:p>
    <w:p w14:paraId="0EEAA25D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>The fire department must be a member of GMA’s or ACCG’s Firefighters’ Cancer Benefit Program.</w:t>
      </w:r>
    </w:p>
    <w:p w14:paraId="5A638521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>Complete the application.</w:t>
      </w:r>
    </w:p>
    <w:p w14:paraId="36F7176F" w14:textId="77777777" w:rsidR="003A63ED" w:rsidRPr="00F04B21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The fire department must have at least one person attend the </w:t>
      </w:r>
      <w:proofErr w:type="gramStart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Taking Action</w:t>
      </w:r>
      <w:proofErr w:type="gramEnd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Against Firefighter Cancers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 train-the-trainer course.  </w:t>
      </w:r>
    </w:p>
    <w:p w14:paraId="404ACC00" w14:textId="77777777" w:rsidR="003A63ED" w:rsidRPr="00F04B21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Show proof of training documentation – Training must be completed for at least 80% of the department’s firefighters (based on insured population).  </w:t>
      </w:r>
    </w:p>
    <w:p w14:paraId="1080EB34" w14:textId="77777777" w:rsidR="003A63ED" w:rsidRPr="007E2994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Application must be submitted by October 31, 2023.  Your application should be submitted electronically to Dan Beck of LGRMS at </w:t>
      </w:r>
      <w:hyperlink r:id="rId8" w:history="1">
        <w:r w:rsidRPr="007E2994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dbeck@lgrms.com</w:t>
        </w:r>
      </w:hyperlink>
      <w:r w:rsidRPr="007E2994">
        <w:rPr>
          <w:rFonts w:ascii="Arial" w:hAnsi="Arial" w:cs="Arial"/>
          <w:sz w:val="24"/>
          <w:szCs w:val="24"/>
        </w:rPr>
        <w:t xml:space="preserve">.  </w:t>
      </w:r>
    </w:p>
    <w:p w14:paraId="3CCBDD24" w14:textId="77777777" w:rsidR="003A63ED" w:rsidRPr="007E2994" w:rsidRDefault="003A63ED" w:rsidP="003A63ED">
      <w:pPr>
        <w:rPr>
          <w:rFonts w:ascii="Arial" w:hAnsi="Arial" w:cs="Arial"/>
          <w:sz w:val="24"/>
          <w:szCs w:val="24"/>
        </w:rPr>
      </w:pPr>
    </w:p>
    <w:p w14:paraId="73EF9135" w14:textId="77777777" w:rsidR="003A63ED" w:rsidRPr="002F35F0" w:rsidRDefault="003A63ED" w:rsidP="003A63ED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Link to 2023 </w:t>
      </w:r>
      <w:r w:rsidRPr="003A0AB3">
        <w:rPr>
          <w:rFonts w:ascii="Arial" w:hAnsi="Arial" w:cs="Arial"/>
          <w:b/>
          <w:bCs/>
          <w:sz w:val="24"/>
          <w:szCs w:val="24"/>
        </w:rPr>
        <w:t>Application</w:t>
      </w:r>
      <w:r w:rsidRPr="0029590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28402" w14:textId="77777777" w:rsidR="003A63ED" w:rsidRPr="00A257D7" w:rsidRDefault="003A63ED" w:rsidP="003A63ED">
      <w:pPr>
        <w:rPr>
          <w:b/>
          <w:bCs/>
        </w:rPr>
      </w:pPr>
      <w:hyperlink r:id="rId9" w:history="1">
        <w:r w:rsidRPr="008B019D">
          <w:rPr>
            <w:rStyle w:val="Hyperlink"/>
            <w:rFonts w:ascii="Arial" w:hAnsi="Arial" w:cs="Arial"/>
            <w:sz w:val="24"/>
            <w:szCs w:val="24"/>
          </w:rPr>
          <w:t>2023 LGRMS Firefighter Cancer Incentive Brochure</w:t>
        </w:r>
      </w:hyperlink>
    </w:p>
    <w:p w14:paraId="2651B7FD" w14:textId="77777777" w:rsidR="00E34902" w:rsidRPr="003A63ED" w:rsidRDefault="00E34902" w:rsidP="003A63ED"/>
    <w:sectPr w:rsidR="00E34902" w:rsidRPr="003A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072"/>
    <w:multiLevelType w:val="hybridMultilevel"/>
    <w:tmpl w:val="3512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A7B"/>
    <w:multiLevelType w:val="hybridMultilevel"/>
    <w:tmpl w:val="1114A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BF4"/>
    <w:multiLevelType w:val="hybridMultilevel"/>
    <w:tmpl w:val="069E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A37"/>
    <w:multiLevelType w:val="hybridMultilevel"/>
    <w:tmpl w:val="1114A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2196">
    <w:abstractNumId w:val="1"/>
  </w:num>
  <w:num w:numId="2" w16cid:durableId="727729740">
    <w:abstractNumId w:val="2"/>
  </w:num>
  <w:num w:numId="3" w16cid:durableId="618609003">
    <w:abstractNumId w:val="0"/>
  </w:num>
  <w:num w:numId="4" w16cid:durableId="22164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CC"/>
    <w:rsid w:val="000B5AC1"/>
    <w:rsid w:val="003724CC"/>
    <w:rsid w:val="003A63ED"/>
    <w:rsid w:val="00E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B75"/>
  <w15:chartTrackingRefBased/>
  <w15:docId w15:val="{AB8E2AFE-9995-44DA-8BDD-86C1DB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C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4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ck@lgr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1889747556050035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7285998892569981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tendee.gotowebinar.com/register/91166241801658158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grms.com/Resources/LGRMS-Firefighter-Cancer-Awareness-Incentive-Progr/2023-Firefighter-Cancer-Awareness-Brochure-Vrs-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Dan Beck</cp:lastModifiedBy>
  <cp:revision>2</cp:revision>
  <dcterms:created xsi:type="dcterms:W3CDTF">2023-02-08T20:37:00Z</dcterms:created>
  <dcterms:modified xsi:type="dcterms:W3CDTF">2023-02-13T19:27:00Z</dcterms:modified>
</cp:coreProperties>
</file>