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262B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04B2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2023 Firefighter Cancer Awareness Action Plan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A1518C9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LGRMS is working with Lt. David Bullard, GSFA President and NVFC State Director, and 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Michele Ice, FCSN Georgia State Director, to develop and implement the </w:t>
      </w:r>
      <w:r w:rsidRPr="00F04B21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2023 Firefighter Cancer Awareness Action Plan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Our focus this year will be to continue to roll out a train-the-trainer program for the course </w:t>
      </w:r>
      <w:proofErr w:type="gramStart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Taking Action</w:t>
      </w:r>
      <w:proofErr w:type="gramEnd"/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Against Firefighter Cancers</w:t>
      </w: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5664B6B4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8C468C1" w14:textId="757343EC" w:rsidR="00DF35D8" w:rsidRDefault="00DF35D8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We offered three webinars with this course earlier this year, but if you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weren’t able to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attend you can click on the below link and watch the recording of our April 19</w:t>
      </w:r>
      <w:r w:rsidRPr="00DF35D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webinar.  </w:t>
      </w:r>
    </w:p>
    <w:p w14:paraId="2B23A828" w14:textId="77777777" w:rsidR="00DF35D8" w:rsidRDefault="00C231E8" w:rsidP="00DF35D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="00DF35D8" w:rsidRPr="00AA65A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https://youtu.be/9kKfrDqbeVQ</w:t>
        </w:r>
      </w:hyperlink>
    </w:p>
    <w:p w14:paraId="1DBDF4B9" w14:textId="77777777" w:rsidR="00DF35D8" w:rsidRDefault="00DF35D8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22E1AD4" w14:textId="2C5F3AE8" w:rsidR="003A63ED" w:rsidRPr="001677D4" w:rsidRDefault="003A63ED" w:rsidP="00DF35D8">
      <w:pPr>
        <w:rPr>
          <w:rFonts w:ascii="Arial" w:hAnsi="Arial" w:cs="Arial"/>
          <w:sz w:val="24"/>
          <w:szCs w:val="24"/>
        </w:rPr>
      </w:pPr>
      <w:r w:rsidRPr="00775E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</w:t>
      </w:r>
      <w:r w:rsidR="00DF35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DF35D8"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train-the-trainer program for the course </w:t>
      </w:r>
      <w:proofErr w:type="gramStart"/>
      <w:r w:rsidR="00DF35D8"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Taking Action</w:t>
      </w:r>
      <w:proofErr w:type="gramEnd"/>
      <w:r w:rsidR="00DF35D8"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Against Firefighter Cancers</w:t>
      </w:r>
      <w:r w:rsidR="00DF35D8" w:rsidRPr="00775E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5E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is about two hours and covers all aspects of firefighter cancer risks and controls.  </w:t>
      </w:r>
      <w:r w:rsidR="00DF35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Please send an email to </w:t>
      </w:r>
      <w:hyperlink r:id="rId6" w:history="1">
        <w:r w:rsidR="00DF35D8" w:rsidRPr="00AA65A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dbeck@lgrm.com</w:t>
        </w:r>
      </w:hyperlink>
      <w:r w:rsidR="00DF35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if you would like a link to </w:t>
      </w:r>
      <w:r w:rsidRPr="00A257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lesson plans, PowerPoints, and all needed training materials required to train their agencies.  </w:t>
      </w:r>
    </w:p>
    <w:p w14:paraId="0DC7E5ED" w14:textId="77777777" w:rsidR="003A63ED" w:rsidRDefault="003A63ED" w:rsidP="003A63ED">
      <w:pPr>
        <w:rPr>
          <w:rFonts w:ascii="Arial" w:hAnsi="Arial" w:cs="Arial"/>
          <w:sz w:val="24"/>
          <w:szCs w:val="24"/>
        </w:rPr>
      </w:pPr>
    </w:p>
    <w:p w14:paraId="48CC5D55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LGRMS will continue to use an incentive program to encourage the awareness of hazards and controls surrounding firefighter cancer across the State of Georgia.  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Thus, we will award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another 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two fire departments up to $5,000 in reimbursement, toward the purchase of equipment that will assist in the reduction of firefighter cancer risks (e.g., washer extractor, ventilation equipment, etc.).     </w:t>
      </w:r>
    </w:p>
    <w:p w14:paraId="63257479" w14:textId="77777777" w:rsidR="003A63ED" w:rsidRPr="00F04B21" w:rsidRDefault="003A63ED" w:rsidP="003A63ED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EF223B2" w14:textId="77777777" w:rsidR="003A63ED" w:rsidRPr="00A257D7" w:rsidRDefault="003A63ED" w:rsidP="003A63ED">
      <w:pPr>
        <w:rPr>
          <w:rFonts w:ascii="Arial" w:hAnsi="Arial" w:cs="Arial"/>
          <w:b/>
          <w:bCs/>
          <w:sz w:val="24"/>
          <w:szCs w:val="24"/>
        </w:rPr>
      </w:pPr>
      <w:r w:rsidRPr="00F04B21">
        <w:rPr>
          <w:rFonts w:ascii="Arial" w:hAnsi="Arial" w:cs="Arial"/>
          <w:b/>
          <w:bCs/>
          <w:color w:val="000000" w:themeColor="text1"/>
          <w:sz w:val="24"/>
          <w:szCs w:val="24"/>
        </w:rPr>
        <w:t>Eligibility Requirements:</w:t>
      </w:r>
    </w:p>
    <w:p w14:paraId="1A50200F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 xml:space="preserve">Those fire departments that applied for the 2022 incentive program but didn’t win the reimbursement, will be included in this year’s drawing.  There is no need to reapply.   </w:t>
      </w:r>
    </w:p>
    <w:p w14:paraId="0EEAA25D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>The fire department must be a member of GMA’s or ACCG’s Firefighters’ Cancer Benefit Program.</w:t>
      </w:r>
    </w:p>
    <w:p w14:paraId="5A638521" w14:textId="77777777" w:rsidR="003A63ED" w:rsidRPr="00A257D7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A257D7">
        <w:rPr>
          <w:rFonts w:ascii="Arial" w:hAnsi="Arial" w:cs="Arial"/>
          <w:sz w:val="24"/>
          <w:szCs w:val="24"/>
        </w:rPr>
        <w:t>Complete the application.</w:t>
      </w:r>
    </w:p>
    <w:p w14:paraId="36F7176F" w14:textId="4AF99B4F" w:rsidR="003A63ED" w:rsidRPr="00F04B21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The fire department must have at least one person attend the </w:t>
      </w:r>
      <w:r w:rsidRPr="00F04B21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Taking Action Against Firefighter Cancers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 train-the-trainer course</w:t>
      </w:r>
      <w:r w:rsidR="00DF35D8">
        <w:rPr>
          <w:rFonts w:ascii="Arial" w:hAnsi="Arial" w:cs="Arial"/>
          <w:color w:val="000000" w:themeColor="text1"/>
          <w:sz w:val="24"/>
          <w:szCs w:val="24"/>
        </w:rPr>
        <w:t xml:space="preserve"> or watch the YouTube recording</w:t>
      </w: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04ACC00" w14:textId="77777777" w:rsidR="003A63ED" w:rsidRPr="00F04B21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Show proof of training documentation – Training must be completed for at least 80% of the department’s firefighters (based on insured population).  </w:t>
      </w:r>
    </w:p>
    <w:p w14:paraId="1080EB34" w14:textId="77777777" w:rsidR="003A63ED" w:rsidRPr="007E2994" w:rsidRDefault="003A63ED" w:rsidP="003A63ED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F04B21">
        <w:rPr>
          <w:rFonts w:ascii="Arial" w:hAnsi="Arial" w:cs="Arial"/>
          <w:color w:val="000000" w:themeColor="text1"/>
          <w:sz w:val="24"/>
          <w:szCs w:val="24"/>
        </w:rPr>
        <w:t xml:space="preserve">Application must be submitted by October 31, 2023.  Your application should be submitted electronically to Dan Beck of LGRMS at </w:t>
      </w:r>
      <w:hyperlink r:id="rId7" w:history="1">
        <w:r w:rsidRPr="007E2994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dbeck@lgrms.com</w:t>
        </w:r>
      </w:hyperlink>
      <w:r w:rsidRPr="007E2994">
        <w:rPr>
          <w:rFonts w:ascii="Arial" w:hAnsi="Arial" w:cs="Arial"/>
          <w:sz w:val="24"/>
          <w:szCs w:val="24"/>
        </w:rPr>
        <w:t xml:space="preserve">.  </w:t>
      </w:r>
    </w:p>
    <w:p w14:paraId="3CCBDD24" w14:textId="77777777" w:rsidR="003A63ED" w:rsidRPr="007E2994" w:rsidRDefault="003A63ED" w:rsidP="003A63ED">
      <w:pPr>
        <w:rPr>
          <w:rFonts w:ascii="Arial" w:hAnsi="Arial" w:cs="Arial"/>
          <w:sz w:val="24"/>
          <w:szCs w:val="24"/>
        </w:rPr>
      </w:pPr>
    </w:p>
    <w:p w14:paraId="73EF9135" w14:textId="77777777" w:rsidR="003A63ED" w:rsidRPr="002F35F0" w:rsidRDefault="003A63ED" w:rsidP="003A63ED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Link to 2023 </w:t>
      </w:r>
      <w:r w:rsidRPr="003A0AB3">
        <w:rPr>
          <w:rFonts w:ascii="Arial" w:hAnsi="Arial" w:cs="Arial"/>
          <w:b/>
          <w:bCs/>
          <w:sz w:val="24"/>
          <w:szCs w:val="24"/>
        </w:rPr>
        <w:t>Application</w:t>
      </w:r>
      <w:r w:rsidRPr="0029590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A28402" w14:textId="77777777" w:rsidR="003A63ED" w:rsidRPr="00A257D7" w:rsidRDefault="00C231E8" w:rsidP="003A63ED">
      <w:pPr>
        <w:rPr>
          <w:b/>
          <w:bCs/>
        </w:rPr>
      </w:pPr>
      <w:hyperlink r:id="rId8" w:history="1">
        <w:r w:rsidR="003A63ED" w:rsidRPr="008B019D">
          <w:rPr>
            <w:rStyle w:val="Hyperlink"/>
            <w:rFonts w:ascii="Arial" w:hAnsi="Arial" w:cs="Arial"/>
            <w:sz w:val="24"/>
            <w:szCs w:val="24"/>
          </w:rPr>
          <w:t>2023 LGRMS Firefighter Cancer Incentive Brochure</w:t>
        </w:r>
      </w:hyperlink>
    </w:p>
    <w:p w14:paraId="2651B7FD" w14:textId="77777777" w:rsidR="00E34902" w:rsidRPr="003A63ED" w:rsidRDefault="00E34902" w:rsidP="003A63ED"/>
    <w:sectPr w:rsidR="00E34902" w:rsidRPr="003A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072"/>
    <w:multiLevelType w:val="hybridMultilevel"/>
    <w:tmpl w:val="3512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A7B"/>
    <w:multiLevelType w:val="hybridMultilevel"/>
    <w:tmpl w:val="1114A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7BF4"/>
    <w:multiLevelType w:val="hybridMultilevel"/>
    <w:tmpl w:val="069E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A37"/>
    <w:multiLevelType w:val="hybridMultilevel"/>
    <w:tmpl w:val="1114A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2196">
    <w:abstractNumId w:val="1"/>
  </w:num>
  <w:num w:numId="2" w16cid:durableId="727729740">
    <w:abstractNumId w:val="2"/>
  </w:num>
  <w:num w:numId="3" w16cid:durableId="618609003">
    <w:abstractNumId w:val="0"/>
  </w:num>
  <w:num w:numId="4" w16cid:durableId="22164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CC"/>
    <w:rsid w:val="000B5AC1"/>
    <w:rsid w:val="003724CC"/>
    <w:rsid w:val="003A63ED"/>
    <w:rsid w:val="00C231E8"/>
    <w:rsid w:val="00DF35D8"/>
    <w:rsid w:val="00E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B75"/>
  <w15:chartTrackingRefBased/>
  <w15:docId w15:val="{AB8E2AFE-9995-44DA-8BDD-86C1DB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4C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4C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F3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rms.com/Resources/LGRMS-Firefighter-Cancer-Awareness-Incentive-Progr/2023-Firefighter-Cancer-Awareness-Brochure-Vrs-012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beck@lgr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eck@lgrm.com" TargetMode="External"/><Relationship Id="rId5" Type="http://schemas.openxmlformats.org/officeDocument/2006/relationships/hyperlink" Target="https://youtu.be/9kKfrDqbe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Shamilla Jordan</cp:lastModifiedBy>
  <cp:revision>2</cp:revision>
  <dcterms:created xsi:type="dcterms:W3CDTF">2023-08-10T16:37:00Z</dcterms:created>
  <dcterms:modified xsi:type="dcterms:W3CDTF">2023-08-10T16:37:00Z</dcterms:modified>
</cp:coreProperties>
</file>